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9642" w:type="dxa"/>
        <w:tblLook w:val="04A0" w:firstRow="1" w:lastRow="0" w:firstColumn="1" w:lastColumn="0" w:noHBand="0" w:noVBand="1"/>
      </w:tblPr>
      <w:tblGrid>
        <w:gridCol w:w="3216"/>
        <w:gridCol w:w="1374"/>
        <w:gridCol w:w="947"/>
        <w:gridCol w:w="2292"/>
        <w:gridCol w:w="1813"/>
      </w:tblGrid>
      <w:tr w:rsidR="00476A1F" w14:paraId="4427516B" w14:textId="77777777" w:rsidTr="001F1697">
        <w:trPr>
          <w:trHeight w:val="251"/>
        </w:trPr>
        <w:tc>
          <w:tcPr>
            <w:tcW w:w="9642"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1F1697">
        <w:trPr>
          <w:trHeight w:val="241"/>
        </w:trPr>
        <w:tc>
          <w:tcPr>
            <w:tcW w:w="9642" w:type="dxa"/>
            <w:gridSpan w:val="5"/>
          </w:tcPr>
          <w:p w14:paraId="4F7B6124" w14:textId="07F7397F" w:rsidR="003C7F00" w:rsidRPr="003C7F00" w:rsidRDefault="003C7F00" w:rsidP="003C7F00">
            <w:pPr>
              <w:rPr>
                <w:b/>
                <w:sz w:val="24"/>
                <w:szCs w:val="24"/>
              </w:rPr>
            </w:pPr>
            <w:r w:rsidRPr="003C7F00">
              <w:rPr>
                <w:b/>
                <w:sz w:val="24"/>
                <w:szCs w:val="24"/>
              </w:rPr>
              <w:t>Title:</w:t>
            </w:r>
            <w:r w:rsidR="00BA2026">
              <w:rPr>
                <w:b/>
                <w:sz w:val="24"/>
                <w:szCs w:val="24"/>
              </w:rPr>
              <w:t xml:space="preserve"> Germs and How To Stop Them From Getting You Sick</w:t>
            </w:r>
          </w:p>
        </w:tc>
      </w:tr>
      <w:tr w:rsidR="007353D6" w14:paraId="7D35243A" w14:textId="77777777" w:rsidTr="0088531A">
        <w:trPr>
          <w:trHeight w:val="1547"/>
        </w:trPr>
        <w:tc>
          <w:tcPr>
            <w:tcW w:w="3216" w:type="dxa"/>
          </w:tcPr>
          <w:p w14:paraId="690F78D4" w14:textId="77777777" w:rsidR="00EB7286" w:rsidRDefault="00EB7286" w:rsidP="00F9701F">
            <w:pPr>
              <w:rPr>
                <w:b/>
                <w:sz w:val="24"/>
                <w:szCs w:val="24"/>
              </w:rPr>
            </w:pPr>
            <w:r w:rsidRPr="0081173A">
              <w:rPr>
                <w:b/>
                <w:sz w:val="24"/>
                <w:szCs w:val="24"/>
              </w:rPr>
              <w:t>Your name:</w:t>
            </w:r>
          </w:p>
          <w:p w14:paraId="78E6A21A" w14:textId="77777777" w:rsidR="00000F23" w:rsidRDefault="00000F23" w:rsidP="00F9701F">
            <w:pPr>
              <w:rPr>
                <w:b/>
                <w:sz w:val="24"/>
                <w:szCs w:val="24"/>
              </w:rPr>
            </w:pPr>
          </w:p>
          <w:p w14:paraId="7D352436" w14:textId="3771A3EB" w:rsidR="00D846F1" w:rsidRPr="0088531A" w:rsidRDefault="00D846F1" w:rsidP="00D846F1">
            <w:pPr>
              <w:jc w:val="center"/>
              <w:rPr>
                <w:sz w:val="24"/>
                <w:szCs w:val="24"/>
              </w:rPr>
            </w:pPr>
            <w:r w:rsidRPr="0088531A">
              <w:rPr>
                <w:sz w:val="24"/>
                <w:szCs w:val="24"/>
              </w:rPr>
              <w:t>Nicole Moore</w:t>
            </w:r>
          </w:p>
        </w:tc>
        <w:tc>
          <w:tcPr>
            <w:tcW w:w="2321" w:type="dxa"/>
            <w:gridSpan w:val="2"/>
          </w:tcPr>
          <w:p w14:paraId="1DAA50D4" w14:textId="77777777" w:rsidR="00EB7286" w:rsidRDefault="00FE5E8F" w:rsidP="00F9701F">
            <w:pPr>
              <w:rPr>
                <w:b/>
                <w:sz w:val="24"/>
                <w:szCs w:val="24"/>
              </w:rPr>
            </w:pPr>
            <w:r w:rsidRPr="00FE5E8F">
              <w:rPr>
                <w:b/>
                <w:sz w:val="24"/>
                <w:szCs w:val="24"/>
              </w:rPr>
              <w:t>Age or Grade Level</w:t>
            </w:r>
            <w:r w:rsidR="00EB7286" w:rsidRPr="00FE5E8F">
              <w:rPr>
                <w:b/>
                <w:sz w:val="24"/>
                <w:szCs w:val="24"/>
              </w:rPr>
              <w:t>:</w:t>
            </w:r>
          </w:p>
          <w:p w14:paraId="29EBA26B" w14:textId="77777777" w:rsidR="00D846F1" w:rsidRDefault="00D846F1" w:rsidP="00D846F1">
            <w:pPr>
              <w:jc w:val="center"/>
              <w:rPr>
                <w:b/>
                <w:sz w:val="24"/>
                <w:szCs w:val="24"/>
              </w:rPr>
            </w:pPr>
          </w:p>
          <w:p w14:paraId="7D352437" w14:textId="4FC2AEB3" w:rsidR="00D846F1" w:rsidRPr="0088531A" w:rsidRDefault="00D846F1" w:rsidP="00D846F1">
            <w:pPr>
              <w:jc w:val="center"/>
              <w:rPr>
                <w:sz w:val="24"/>
                <w:szCs w:val="24"/>
              </w:rPr>
            </w:pPr>
            <w:r w:rsidRPr="0088531A">
              <w:rPr>
                <w:sz w:val="24"/>
                <w:szCs w:val="24"/>
              </w:rPr>
              <w:t>Kindergarten</w:t>
            </w:r>
          </w:p>
        </w:tc>
        <w:tc>
          <w:tcPr>
            <w:tcW w:w="2292" w:type="dxa"/>
          </w:tcPr>
          <w:p w14:paraId="634C494E" w14:textId="02276510" w:rsidR="007353D6" w:rsidRDefault="00925607" w:rsidP="00F9701F">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771BFCB2" w14:textId="77777777" w:rsidR="00000F23" w:rsidRDefault="00000F23" w:rsidP="00F9701F">
            <w:pPr>
              <w:rPr>
                <w:b/>
                <w:sz w:val="24"/>
                <w:szCs w:val="24"/>
              </w:rPr>
            </w:pPr>
          </w:p>
          <w:p w14:paraId="7D352438" w14:textId="0BEF50B0" w:rsidR="00FE5E8F" w:rsidRPr="0088531A" w:rsidRDefault="00000F23" w:rsidP="0088531A">
            <w:pPr>
              <w:jc w:val="center"/>
              <w:rPr>
                <w:sz w:val="24"/>
                <w:szCs w:val="24"/>
              </w:rPr>
            </w:pPr>
            <w:r w:rsidRPr="0088531A">
              <w:rPr>
                <w:sz w:val="24"/>
                <w:szCs w:val="24"/>
              </w:rPr>
              <w:t>Health, Spread of Germs</w:t>
            </w:r>
          </w:p>
        </w:tc>
        <w:tc>
          <w:tcPr>
            <w:tcW w:w="1813" w:type="dxa"/>
          </w:tcPr>
          <w:p w14:paraId="6D92517C" w14:textId="77777777" w:rsidR="00EB7286" w:rsidRDefault="00FE5E8F" w:rsidP="00F9701F">
            <w:pPr>
              <w:rPr>
                <w:b/>
                <w:sz w:val="24"/>
                <w:szCs w:val="24"/>
              </w:rPr>
            </w:pPr>
            <w:r>
              <w:rPr>
                <w:b/>
                <w:sz w:val="24"/>
                <w:szCs w:val="24"/>
              </w:rPr>
              <w:t>Time frame for Lesson</w:t>
            </w:r>
            <w:r w:rsidR="00EB7286">
              <w:rPr>
                <w:b/>
                <w:sz w:val="24"/>
                <w:szCs w:val="24"/>
              </w:rPr>
              <w:t>:</w:t>
            </w:r>
          </w:p>
          <w:p w14:paraId="214CF105" w14:textId="77777777" w:rsidR="00000F23" w:rsidRDefault="00000F23" w:rsidP="00F9701F">
            <w:pPr>
              <w:rPr>
                <w:b/>
                <w:sz w:val="24"/>
                <w:szCs w:val="24"/>
              </w:rPr>
            </w:pPr>
          </w:p>
          <w:p w14:paraId="7D352439" w14:textId="1FC700BE" w:rsidR="00000F23" w:rsidRPr="0088531A" w:rsidRDefault="00000F23" w:rsidP="00000F23">
            <w:pPr>
              <w:jc w:val="center"/>
              <w:rPr>
                <w:sz w:val="24"/>
                <w:szCs w:val="24"/>
              </w:rPr>
            </w:pPr>
            <w:r w:rsidRPr="0088531A">
              <w:rPr>
                <w:sz w:val="24"/>
                <w:szCs w:val="24"/>
              </w:rPr>
              <w:t>30 minutes</w:t>
            </w:r>
          </w:p>
        </w:tc>
      </w:tr>
      <w:tr w:rsidR="006961B7" w14:paraId="1AD99BFA" w14:textId="77777777" w:rsidTr="001F1697">
        <w:trPr>
          <w:trHeight w:val="251"/>
        </w:trPr>
        <w:tc>
          <w:tcPr>
            <w:tcW w:w="9642"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1F1697">
        <w:trPr>
          <w:trHeight w:val="1431"/>
        </w:trPr>
        <w:tc>
          <w:tcPr>
            <w:tcW w:w="9642" w:type="dxa"/>
            <w:gridSpan w:val="5"/>
          </w:tcPr>
          <w:p w14:paraId="7D35243B" w14:textId="0205C756" w:rsidR="00EB7286" w:rsidRDefault="00EC64B2" w:rsidP="00F9701F">
            <w:pPr>
              <w:rPr>
                <w:b/>
                <w:sz w:val="24"/>
                <w:szCs w:val="24"/>
              </w:rPr>
            </w:pPr>
            <w:hyperlink r:id="rId11"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2"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BE0AC2">
              <w:rPr>
                <w:rStyle w:val="Hyperlink"/>
                <w:b/>
                <w:sz w:val="24"/>
                <w:szCs w:val="24"/>
              </w:rPr>
              <w:t>,</w:t>
            </w:r>
            <w:r w:rsidR="00BE0AC2">
              <w:rPr>
                <w:rStyle w:val="Hyperlink"/>
                <w:b/>
                <w:sz w:val="24"/>
                <w:szCs w:val="24"/>
                <w:u w:val="none"/>
              </w:rPr>
              <w:t xml:space="preserve"> </w:t>
            </w:r>
            <w:r w:rsidR="00BE0AC2">
              <w:rPr>
                <w:rStyle w:val="Hyperlink"/>
                <w:b/>
                <w:sz w:val="24"/>
                <w:szCs w:val="24"/>
              </w:rPr>
              <w:t xml:space="preserve"> </w:t>
            </w:r>
            <w:hyperlink r:id="rId13" w:history="1">
              <w:r w:rsidR="00BE0AC2" w:rsidRPr="00BE0AC2">
                <w:rPr>
                  <w:rStyle w:val="Hyperlink"/>
                  <w:b/>
                  <w:sz w:val="24"/>
                  <w:szCs w:val="24"/>
                </w:rPr>
                <w:t>Nebraska Fine Arts Standards</w:t>
              </w:r>
            </w:hyperlink>
            <w:r w:rsidR="00792040" w:rsidRPr="00FE5E8F">
              <w:rPr>
                <w:b/>
                <w:sz w:val="24"/>
                <w:szCs w:val="24"/>
              </w:rPr>
              <w:t xml:space="preserve"> and </w:t>
            </w:r>
            <w:hyperlink r:id="rId14" w:history="1">
              <w:r w:rsidR="00792040" w:rsidRPr="00FE5E8F">
                <w:rPr>
                  <w:rStyle w:val="Hyperlink"/>
                  <w:b/>
                  <w:sz w:val="24"/>
                  <w:szCs w:val="24"/>
                </w:rPr>
                <w:t>NET-S</w:t>
              </w:r>
            </w:hyperlink>
            <w:r w:rsidR="00BE0AC2">
              <w:rPr>
                <w:rStyle w:val="Hyperlink"/>
                <w:b/>
                <w:sz w:val="24"/>
                <w:szCs w:val="24"/>
              </w:rPr>
              <w:t xml:space="preserve">, </w:t>
            </w:r>
            <w:r w:rsidR="00BE0AC2">
              <w:rPr>
                <w:rStyle w:val="Hyperlink"/>
                <w:b/>
                <w:sz w:val="24"/>
                <w:szCs w:val="24"/>
                <w:u w:val="none"/>
              </w:rPr>
              <w:t xml:space="preserve"> </w:t>
            </w:r>
            <w:hyperlink r:id="rId15" w:history="1">
              <w:r w:rsidR="00BE0AC2" w:rsidRPr="00BE0AC2">
                <w:rPr>
                  <w:rStyle w:val="Hyperlink"/>
                  <w:b/>
                  <w:sz w:val="24"/>
                  <w:szCs w:val="24"/>
                </w:rPr>
                <w:t>ISTE: ICT Profiles</w:t>
              </w:r>
            </w:hyperlink>
            <w:r w:rsidR="00792040" w:rsidRPr="00FE5E8F">
              <w:rPr>
                <w:b/>
                <w:sz w:val="24"/>
                <w:szCs w:val="24"/>
              </w:rPr>
              <w:t xml:space="preserve"> (as appropriate for the lesson)</w:t>
            </w:r>
            <w:r w:rsidR="00925607" w:rsidRPr="00FE5E8F">
              <w:rPr>
                <w:b/>
                <w:sz w:val="24"/>
                <w:szCs w:val="24"/>
              </w:rPr>
              <w:t>:</w:t>
            </w:r>
          </w:p>
          <w:p w14:paraId="7AB4DBF8" w14:textId="77777777" w:rsidR="00D846F1" w:rsidRDefault="00D846F1" w:rsidP="00F9701F">
            <w:pPr>
              <w:rPr>
                <w:b/>
                <w:sz w:val="24"/>
                <w:szCs w:val="24"/>
              </w:rPr>
            </w:pPr>
          </w:p>
          <w:p w14:paraId="248E3DD8" w14:textId="32C355C2" w:rsidR="00D846F1" w:rsidRPr="003A26AA" w:rsidRDefault="00806084" w:rsidP="00D846F1">
            <w:pPr>
              <w:jc w:val="center"/>
            </w:pPr>
            <w:r w:rsidRPr="003A26AA">
              <w:rPr>
                <w:sz w:val="24"/>
                <w:szCs w:val="24"/>
              </w:rPr>
              <w:t xml:space="preserve">NELG:  </w:t>
            </w:r>
            <w:r w:rsidR="00D846F1" w:rsidRPr="003A26AA">
              <w:rPr>
                <w:sz w:val="24"/>
                <w:szCs w:val="24"/>
              </w:rPr>
              <w:t xml:space="preserve">(HP.03): </w:t>
            </w:r>
            <w:r w:rsidR="00D846F1" w:rsidRPr="003A26AA">
              <w:t>Child develops an awareness of health, nutrition, physical activity, and safety</w:t>
            </w:r>
            <w:r w:rsidRPr="003A26AA">
              <w:t>.</w:t>
            </w:r>
            <w:r w:rsidR="00D846F1" w:rsidRPr="003A26AA">
              <w:t xml:space="preserve"> </w:t>
            </w:r>
          </w:p>
          <w:p w14:paraId="7D35243C" w14:textId="77777777" w:rsidR="00EB7286" w:rsidRPr="00AC719D" w:rsidRDefault="00EB7286" w:rsidP="00F9701F">
            <w:pPr>
              <w:rPr>
                <w:sz w:val="24"/>
                <w:szCs w:val="24"/>
              </w:rPr>
            </w:pPr>
          </w:p>
        </w:tc>
      </w:tr>
      <w:tr w:rsidR="00925607" w14:paraId="6F84E984" w14:textId="77777777" w:rsidTr="001F1697">
        <w:trPr>
          <w:trHeight w:val="1180"/>
        </w:trPr>
        <w:tc>
          <w:tcPr>
            <w:tcW w:w="9642" w:type="dxa"/>
            <w:gridSpan w:val="5"/>
          </w:tcPr>
          <w:p w14:paraId="2B552346" w14:textId="2D0D043E" w:rsidR="005D7639" w:rsidRDefault="00925607" w:rsidP="00925607">
            <w:pPr>
              <w:rPr>
                <w:i/>
                <w:sz w:val="24"/>
                <w:szCs w:val="24"/>
              </w:rPr>
            </w:pPr>
            <w:r w:rsidRPr="0081173A">
              <w:rPr>
                <w:b/>
                <w:sz w:val="24"/>
                <w:szCs w:val="24"/>
              </w:rPr>
              <w:t>Objectives:</w:t>
            </w:r>
            <w:r>
              <w:rPr>
                <w:sz w:val="24"/>
                <w:szCs w:val="24"/>
              </w:rPr>
              <w:t xml:space="preserve">  </w:t>
            </w:r>
          </w:p>
          <w:p w14:paraId="67531557" w14:textId="1706B176" w:rsidR="00DB5570" w:rsidRPr="003A26AA" w:rsidRDefault="00D846F1" w:rsidP="00D846F1">
            <w:pPr>
              <w:jc w:val="center"/>
              <w:rPr>
                <w:sz w:val="24"/>
                <w:szCs w:val="24"/>
              </w:rPr>
            </w:pPr>
            <w:r w:rsidRPr="003A26AA">
              <w:rPr>
                <w:sz w:val="24"/>
                <w:szCs w:val="24"/>
              </w:rPr>
              <w:t xml:space="preserve">After reading the story </w:t>
            </w:r>
            <w:r w:rsidRPr="003A26AA">
              <w:rPr>
                <w:i/>
                <w:sz w:val="24"/>
                <w:szCs w:val="24"/>
              </w:rPr>
              <w:t>Germs Make by Sick</w:t>
            </w:r>
            <w:r w:rsidRPr="003A26AA">
              <w:rPr>
                <w:sz w:val="24"/>
                <w:szCs w:val="24"/>
              </w:rPr>
              <w:t xml:space="preserve"> and participating in the following activity, students will be able to identify how germs are spread.</w:t>
            </w:r>
          </w:p>
          <w:p w14:paraId="3171A2F2" w14:textId="77777777" w:rsidR="00925607" w:rsidRPr="0081173A" w:rsidRDefault="00925607" w:rsidP="00F9701F">
            <w:pPr>
              <w:rPr>
                <w:b/>
                <w:sz w:val="24"/>
                <w:szCs w:val="24"/>
              </w:rPr>
            </w:pPr>
          </w:p>
        </w:tc>
      </w:tr>
      <w:tr w:rsidR="00EB7286" w14:paraId="7D352442" w14:textId="77777777" w:rsidTr="001F1697">
        <w:trPr>
          <w:trHeight w:val="1902"/>
        </w:trPr>
        <w:tc>
          <w:tcPr>
            <w:tcW w:w="9642" w:type="dxa"/>
            <w:gridSpan w:val="5"/>
          </w:tcPr>
          <w:p w14:paraId="24B1A9DD" w14:textId="2C224DC6" w:rsidR="00EB7286" w:rsidRDefault="00EB7286" w:rsidP="005D6F1F">
            <w:pPr>
              <w:rPr>
                <w:i/>
                <w:sz w:val="24"/>
                <w:szCs w:val="24"/>
              </w:rPr>
            </w:pPr>
            <w:r>
              <w:rPr>
                <w:b/>
                <w:sz w:val="24"/>
                <w:szCs w:val="24"/>
              </w:rPr>
              <w:t xml:space="preserve">Assessment: </w:t>
            </w:r>
          </w:p>
          <w:p w14:paraId="2E3B847A" w14:textId="5D28C3C7" w:rsidR="001F1697" w:rsidRPr="001F1697" w:rsidRDefault="001F1697" w:rsidP="001F1697">
            <w:pPr>
              <w:jc w:val="center"/>
              <w:rPr>
                <w:sz w:val="24"/>
                <w:szCs w:val="24"/>
              </w:rPr>
            </w:pPr>
            <w:r w:rsidRPr="001F1697">
              <w:rPr>
                <w:sz w:val="24"/>
                <w:szCs w:val="24"/>
              </w:rPr>
              <w:t xml:space="preserve">Watching the students doing the activity and by asking them questions, the teacher will be able to see and know if they are grasping the objective. By doing the group discussion at the end of the lesson, the teacher will see if everyone learned the information, if certain students did, or if no one did. If you see that only a certain amount of students learned, you can go over the information again or get into a small group and help them. If no one learned, you will see that you need to do something else in order to teach the lesson. </w:t>
            </w:r>
          </w:p>
          <w:p w14:paraId="7D352441" w14:textId="5511BDF8" w:rsidR="00856F5A" w:rsidRPr="00C33B72" w:rsidRDefault="00856F5A" w:rsidP="005D6F1F">
            <w:pPr>
              <w:rPr>
                <w:sz w:val="24"/>
                <w:szCs w:val="24"/>
              </w:rPr>
            </w:pPr>
          </w:p>
        </w:tc>
      </w:tr>
      <w:tr w:rsidR="00EB7286" w14:paraId="7D352450" w14:textId="77777777" w:rsidTr="001F1697">
        <w:trPr>
          <w:trHeight w:val="1235"/>
        </w:trPr>
        <w:tc>
          <w:tcPr>
            <w:tcW w:w="9642" w:type="dxa"/>
            <w:gridSpan w:val="5"/>
          </w:tcPr>
          <w:p w14:paraId="7D35244E" w14:textId="52E68336" w:rsidR="00EB7286" w:rsidRDefault="00EB7286" w:rsidP="00F9701F">
            <w:pPr>
              <w:autoSpaceDE w:val="0"/>
              <w:autoSpaceDN w:val="0"/>
              <w:adjustRightInd w:val="0"/>
              <w:rPr>
                <w:b/>
                <w:sz w:val="24"/>
                <w:szCs w:val="24"/>
              </w:rPr>
            </w:pPr>
            <w:r>
              <w:rPr>
                <w:b/>
                <w:sz w:val="24"/>
                <w:szCs w:val="24"/>
              </w:rPr>
              <w:t>Materials:</w:t>
            </w:r>
          </w:p>
          <w:p w14:paraId="4FD111F7" w14:textId="76B7BEEE" w:rsidR="0032207F" w:rsidRPr="00DD19A3" w:rsidRDefault="0032207F" w:rsidP="0032207F">
            <w:pPr>
              <w:pStyle w:val="ListParagraph"/>
              <w:numPr>
                <w:ilvl w:val="0"/>
                <w:numId w:val="3"/>
              </w:numPr>
              <w:autoSpaceDE w:val="0"/>
              <w:autoSpaceDN w:val="0"/>
              <w:adjustRightInd w:val="0"/>
              <w:rPr>
                <w:sz w:val="24"/>
                <w:szCs w:val="24"/>
              </w:rPr>
            </w:pPr>
            <w:r w:rsidRPr="00DD19A3">
              <w:rPr>
                <w:i/>
                <w:sz w:val="24"/>
                <w:szCs w:val="24"/>
              </w:rPr>
              <w:t>Germs Make Me Sick! By Melvin Berger</w:t>
            </w:r>
          </w:p>
          <w:p w14:paraId="0224B337" w14:textId="6143B481" w:rsidR="0032207F" w:rsidRPr="00DD19A3" w:rsidRDefault="0032207F" w:rsidP="0032207F">
            <w:pPr>
              <w:pStyle w:val="ListParagraph"/>
              <w:numPr>
                <w:ilvl w:val="0"/>
                <w:numId w:val="3"/>
              </w:numPr>
              <w:autoSpaceDE w:val="0"/>
              <w:autoSpaceDN w:val="0"/>
              <w:adjustRightInd w:val="0"/>
              <w:rPr>
                <w:sz w:val="24"/>
                <w:szCs w:val="24"/>
              </w:rPr>
            </w:pPr>
            <w:r w:rsidRPr="00DD19A3">
              <w:rPr>
                <w:sz w:val="24"/>
                <w:szCs w:val="24"/>
              </w:rPr>
              <w:t>Small bottle of lotion</w:t>
            </w:r>
          </w:p>
          <w:p w14:paraId="14137590" w14:textId="4BE24C8B" w:rsidR="0032207F" w:rsidRPr="00DD19A3" w:rsidRDefault="0032207F" w:rsidP="0032207F">
            <w:pPr>
              <w:pStyle w:val="ListParagraph"/>
              <w:numPr>
                <w:ilvl w:val="0"/>
                <w:numId w:val="3"/>
              </w:numPr>
              <w:autoSpaceDE w:val="0"/>
              <w:autoSpaceDN w:val="0"/>
              <w:adjustRightInd w:val="0"/>
              <w:rPr>
                <w:sz w:val="24"/>
                <w:szCs w:val="24"/>
              </w:rPr>
            </w:pPr>
            <w:r w:rsidRPr="00DD19A3">
              <w:rPr>
                <w:sz w:val="24"/>
                <w:szCs w:val="24"/>
              </w:rPr>
              <w:t>Glitter (in multiple colors)</w:t>
            </w:r>
          </w:p>
          <w:p w14:paraId="11F2249E" w14:textId="77777777" w:rsidR="00EB7286" w:rsidRDefault="0032207F" w:rsidP="0032207F">
            <w:pPr>
              <w:pStyle w:val="ListParagraph"/>
              <w:numPr>
                <w:ilvl w:val="0"/>
                <w:numId w:val="3"/>
              </w:numPr>
              <w:autoSpaceDE w:val="0"/>
              <w:autoSpaceDN w:val="0"/>
              <w:adjustRightInd w:val="0"/>
              <w:rPr>
                <w:b/>
                <w:sz w:val="24"/>
                <w:szCs w:val="24"/>
              </w:rPr>
            </w:pPr>
            <w:r w:rsidRPr="00DD19A3">
              <w:rPr>
                <w:sz w:val="24"/>
                <w:szCs w:val="24"/>
              </w:rPr>
              <w:t>Sink/Paper towels</w:t>
            </w:r>
            <w:r>
              <w:rPr>
                <w:b/>
                <w:sz w:val="24"/>
                <w:szCs w:val="24"/>
              </w:rPr>
              <w:t xml:space="preserve"> </w:t>
            </w:r>
          </w:p>
          <w:p w14:paraId="7D35244F" w14:textId="5F3C8A9D" w:rsidR="000F4674" w:rsidRPr="000F4674" w:rsidRDefault="000F4674" w:rsidP="000F4674">
            <w:pPr>
              <w:autoSpaceDE w:val="0"/>
              <w:autoSpaceDN w:val="0"/>
              <w:adjustRightInd w:val="0"/>
              <w:rPr>
                <w:b/>
                <w:sz w:val="24"/>
                <w:szCs w:val="24"/>
              </w:rPr>
            </w:pPr>
          </w:p>
        </w:tc>
      </w:tr>
      <w:tr w:rsidR="00476A1F" w14:paraId="7D352452" w14:textId="77777777" w:rsidTr="001F1697">
        <w:trPr>
          <w:trHeight w:val="261"/>
        </w:trPr>
        <w:tc>
          <w:tcPr>
            <w:tcW w:w="9642" w:type="dxa"/>
            <w:gridSpan w:val="5"/>
          </w:tcPr>
          <w:p w14:paraId="7D352451" w14:textId="6584D511" w:rsidR="00476A1F" w:rsidRPr="004912A6" w:rsidRDefault="00476A1F" w:rsidP="00F9701F">
            <w:pPr>
              <w:autoSpaceDE w:val="0"/>
              <w:autoSpaceDN w:val="0"/>
              <w:adjustRightInd w:val="0"/>
              <w:jc w:val="center"/>
              <w:rPr>
                <w:b/>
                <w:sz w:val="24"/>
                <w:szCs w:val="24"/>
              </w:rPr>
            </w:pPr>
            <w:r>
              <w:rPr>
                <w:b/>
                <w:sz w:val="26"/>
                <w:szCs w:val="26"/>
              </w:rPr>
              <w:t>LESSON PROCEDURES</w:t>
            </w:r>
          </w:p>
        </w:tc>
      </w:tr>
      <w:tr w:rsidR="00EB7286" w14:paraId="7D352458" w14:textId="77777777" w:rsidTr="001F1697">
        <w:trPr>
          <w:trHeight w:val="1891"/>
        </w:trPr>
        <w:tc>
          <w:tcPr>
            <w:tcW w:w="9642" w:type="dxa"/>
            <w:gridSpan w:val="5"/>
          </w:tcPr>
          <w:p w14:paraId="1853FD51" w14:textId="2E541475" w:rsidR="00EB7286" w:rsidRDefault="00EB7286" w:rsidP="00F9701F">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p>
          <w:p w14:paraId="5E5319D1" w14:textId="77777777" w:rsidR="00F41C1D" w:rsidRDefault="00F41C1D" w:rsidP="00F9701F">
            <w:pPr>
              <w:autoSpaceDE w:val="0"/>
              <w:autoSpaceDN w:val="0"/>
              <w:adjustRightInd w:val="0"/>
              <w:rPr>
                <w:rFonts w:cstheme="minorHAnsi"/>
                <w:i/>
                <w:sz w:val="23"/>
                <w:szCs w:val="23"/>
              </w:rPr>
            </w:pPr>
          </w:p>
          <w:p w14:paraId="6AA19196" w14:textId="7B649FCB" w:rsidR="00F41C1D" w:rsidRPr="0088531A" w:rsidRDefault="00F41C1D" w:rsidP="00F41C1D">
            <w:pPr>
              <w:autoSpaceDE w:val="0"/>
              <w:autoSpaceDN w:val="0"/>
              <w:adjustRightInd w:val="0"/>
              <w:jc w:val="center"/>
              <w:rPr>
                <w:rFonts w:ascii="TTE1CB6198t00" w:hAnsi="TTE1CB6198t00" w:cs="TTE1CB6198t00"/>
                <w:sz w:val="21"/>
                <w:szCs w:val="21"/>
              </w:rPr>
            </w:pPr>
            <w:r w:rsidRPr="0088531A">
              <w:rPr>
                <w:rFonts w:cstheme="minorHAnsi"/>
                <w:sz w:val="23"/>
                <w:szCs w:val="23"/>
              </w:rPr>
              <w:t xml:space="preserve">Before starting this lesson I will have the students all come sit on rug that is in front of the room (or wide space enough for all of us to sit on the ground) and ask them “How many of you have ever been sick?” Then I will ask “Does anybody know how we get sick?” and I would listen to </w:t>
            </w:r>
            <w:proofErr w:type="gramStart"/>
            <w:r w:rsidRPr="0088531A">
              <w:rPr>
                <w:rFonts w:cstheme="minorHAnsi"/>
                <w:sz w:val="23"/>
                <w:szCs w:val="23"/>
              </w:rPr>
              <w:t>their</w:t>
            </w:r>
            <w:proofErr w:type="gramEnd"/>
            <w:r w:rsidRPr="0088531A">
              <w:rPr>
                <w:rFonts w:cstheme="minorHAnsi"/>
                <w:sz w:val="23"/>
                <w:szCs w:val="23"/>
              </w:rPr>
              <w:t xml:space="preserve"> guesses. Then I would go on to say “ Today we are going to read a story about why we get sick.” </w:t>
            </w:r>
          </w:p>
          <w:p w14:paraId="7D352457" w14:textId="77777777" w:rsidR="001F1697" w:rsidRPr="0081173A" w:rsidRDefault="001F1697" w:rsidP="00F9701F">
            <w:pPr>
              <w:autoSpaceDE w:val="0"/>
              <w:autoSpaceDN w:val="0"/>
              <w:adjustRightInd w:val="0"/>
              <w:rPr>
                <w:rFonts w:cstheme="minorHAnsi"/>
                <w:i/>
                <w:color w:val="333333"/>
                <w:sz w:val="23"/>
                <w:szCs w:val="23"/>
              </w:rPr>
            </w:pPr>
          </w:p>
        </w:tc>
      </w:tr>
      <w:tr w:rsidR="00EB7286" w14:paraId="7D35245C" w14:textId="77777777" w:rsidTr="00DD19A3">
        <w:trPr>
          <w:trHeight w:val="611"/>
        </w:trPr>
        <w:tc>
          <w:tcPr>
            <w:tcW w:w="9642" w:type="dxa"/>
            <w:gridSpan w:val="5"/>
          </w:tcPr>
          <w:p w14:paraId="7D35245B" w14:textId="21FFA4F4" w:rsidR="000766E4" w:rsidRPr="000766E4" w:rsidRDefault="00EB7286" w:rsidP="00DD19A3">
            <w:pPr>
              <w:autoSpaceDE w:val="0"/>
              <w:autoSpaceDN w:val="0"/>
              <w:adjustRightInd w:val="0"/>
              <w:jc w:val="center"/>
              <w:rPr>
                <w:b/>
                <w:i/>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p>
        </w:tc>
      </w:tr>
      <w:tr w:rsidR="00EB7286" w14:paraId="7D352467" w14:textId="77777777" w:rsidTr="001F1697">
        <w:trPr>
          <w:trHeight w:val="8121"/>
        </w:trPr>
        <w:tc>
          <w:tcPr>
            <w:tcW w:w="4590" w:type="dxa"/>
            <w:gridSpan w:val="2"/>
          </w:tcPr>
          <w:p w14:paraId="2135CEB7" w14:textId="77777777" w:rsidR="00EB7286" w:rsidRPr="0088531A" w:rsidRDefault="00EB7286" w:rsidP="00F9701F">
            <w:pPr>
              <w:autoSpaceDE w:val="0"/>
              <w:autoSpaceDN w:val="0"/>
              <w:adjustRightInd w:val="0"/>
              <w:jc w:val="center"/>
              <w:rPr>
                <w:b/>
                <w:sz w:val="24"/>
                <w:szCs w:val="24"/>
              </w:rPr>
            </w:pPr>
            <w:r w:rsidRPr="0088531A">
              <w:rPr>
                <w:b/>
                <w:sz w:val="24"/>
                <w:szCs w:val="24"/>
              </w:rPr>
              <w:t>Teacher will do:</w:t>
            </w:r>
          </w:p>
          <w:p w14:paraId="2847FEF3" w14:textId="77777777" w:rsidR="00387E8F" w:rsidRPr="0088531A" w:rsidRDefault="00387E8F" w:rsidP="00F9701F">
            <w:pPr>
              <w:autoSpaceDE w:val="0"/>
              <w:autoSpaceDN w:val="0"/>
              <w:adjustRightInd w:val="0"/>
              <w:jc w:val="center"/>
              <w:rPr>
                <w:sz w:val="24"/>
                <w:szCs w:val="24"/>
              </w:rPr>
            </w:pPr>
          </w:p>
          <w:p w14:paraId="6D0C7A27" w14:textId="28FE03B9" w:rsidR="00387E8F" w:rsidRPr="0088531A" w:rsidRDefault="00F9701F" w:rsidP="00F9701F">
            <w:pPr>
              <w:autoSpaceDE w:val="0"/>
              <w:autoSpaceDN w:val="0"/>
              <w:adjustRightInd w:val="0"/>
            </w:pPr>
            <w:r w:rsidRPr="0088531A">
              <w:t>Teacher will follow the anticipatory set listed above.</w:t>
            </w:r>
          </w:p>
          <w:p w14:paraId="1389AD7E" w14:textId="33882A0C" w:rsidR="00F9701F" w:rsidRPr="0088531A" w:rsidRDefault="00F9701F" w:rsidP="00F9701F">
            <w:pPr>
              <w:autoSpaceDE w:val="0"/>
              <w:autoSpaceDN w:val="0"/>
              <w:adjustRightInd w:val="0"/>
              <w:rPr>
                <w:i/>
              </w:rPr>
            </w:pPr>
            <w:r w:rsidRPr="0088531A">
              <w:t xml:space="preserve">Teacher will read the story </w:t>
            </w:r>
            <w:r w:rsidRPr="0088531A">
              <w:rPr>
                <w:i/>
              </w:rPr>
              <w:t>Germs Make Me Sick.</w:t>
            </w:r>
          </w:p>
          <w:p w14:paraId="4FA2B737" w14:textId="63F05C8E" w:rsidR="00F9701F" w:rsidRPr="0088531A" w:rsidRDefault="00F9701F" w:rsidP="00F9701F">
            <w:pPr>
              <w:autoSpaceDE w:val="0"/>
              <w:autoSpaceDN w:val="0"/>
              <w:adjustRightInd w:val="0"/>
            </w:pPr>
            <w:r w:rsidRPr="0088531A">
              <w:t>After finishing the book, teacher will ask the class “What makes us get sick?”</w:t>
            </w:r>
          </w:p>
          <w:p w14:paraId="1C6E4253" w14:textId="28D537DB" w:rsidR="00F9701F" w:rsidRPr="0088531A" w:rsidRDefault="00F9701F" w:rsidP="00F9701F">
            <w:pPr>
              <w:autoSpaceDE w:val="0"/>
              <w:autoSpaceDN w:val="0"/>
              <w:adjustRightInd w:val="0"/>
            </w:pPr>
            <w:r w:rsidRPr="0088531A">
              <w:t>Teacher will then introduce activity and give directions.</w:t>
            </w:r>
          </w:p>
          <w:p w14:paraId="42271F1A" w14:textId="2940B761" w:rsidR="00F9701F" w:rsidRPr="0088531A" w:rsidRDefault="00F9701F" w:rsidP="00F9701F">
            <w:pPr>
              <w:autoSpaceDE w:val="0"/>
              <w:autoSpaceDN w:val="0"/>
              <w:adjustRightInd w:val="0"/>
            </w:pPr>
            <w:r w:rsidRPr="0088531A">
              <w:t>Teacher will give every student a small dot o</w:t>
            </w:r>
            <w:r w:rsidR="00AB2969" w:rsidRPr="0088531A">
              <w:t>f lotion on one hand and a small amount of glitter.</w:t>
            </w:r>
          </w:p>
          <w:p w14:paraId="11428B22" w14:textId="40E0473B" w:rsidR="00AB2969" w:rsidRPr="0088531A" w:rsidRDefault="00AB2969" w:rsidP="00F9701F">
            <w:pPr>
              <w:autoSpaceDE w:val="0"/>
              <w:autoSpaceDN w:val="0"/>
              <w:adjustRightInd w:val="0"/>
            </w:pPr>
            <w:r w:rsidRPr="0088531A">
              <w:t>Teacher will instruct students to rub their hands together.</w:t>
            </w:r>
          </w:p>
          <w:p w14:paraId="01903EA8" w14:textId="15C06576" w:rsidR="00A42127" w:rsidRPr="0088531A" w:rsidRDefault="00AB2969" w:rsidP="00F9701F">
            <w:pPr>
              <w:autoSpaceDE w:val="0"/>
              <w:autoSpaceDN w:val="0"/>
              <w:adjustRightInd w:val="0"/>
            </w:pPr>
            <w:r w:rsidRPr="0088531A">
              <w:t>Teacher will instruct students to shake hands with another classmate who has glitter of a different color.</w:t>
            </w:r>
          </w:p>
          <w:p w14:paraId="6FA8AB7B" w14:textId="1E5049DB" w:rsidR="005117F9" w:rsidRPr="0088531A" w:rsidRDefault="005117F9" w:rsidP="00F9701F">
            <w:pPr>
              <w:autoSpaceDE w:val="0"/>
              <w:autoSpaceDN w:val="0"/>
              <w:adjustRightInd w:val="0"/>
            </w:pPr>
            <w:r w:rsidRPr="0088531A">
              <w:t>Teacher will say “Look at your hands now. Do you have the other person’s glitter on your hands?”</w:t>
            </w:r>
          </w:p>
          <w:p w14:paraId="06D6EA80" w14:textId="34118591" w:rsidR="005117F9" w:rsidRPr="0088531A" w:rsidRDefault="005117F9" w:rsidP="00F9701F">
            <w:pPr>
              <w:autoSpaceDE w:val="0"/>
              <w:autoSpaceDN w:val="0"/>
              <w:adjustRightInd w:val="0"/>
            </w:pPr>
            <w:r w:rsidRPr="0088531A">
              <w:t xml:space="preserve">Teacher will explain that the glitter is like germs and whenever you </w:t>
            </w:r>
            <w:r w:rsidR="00535D38" w:rsidRPr="0088531A">
              <w:t xml:space="preserve">touch someone or something, you get it’s germs too. </w:t>
            </w:r>
          </w:p>
          <w:p w14:paraId="33AC4AED" w14:textId="77777777" w:rsidR="00535D38" w:rsidRPr="0088531A" w:rsidRDefault="00535D38" w:rsidP="00F9701F">
            <w:pPr>
              <w:autoSpaceDE w:val="0"/>
              <w:autoSpaceDN w:val="0"/>
              <w:adjustRightInd w:val="0"/>
            </w:pPr>
          </w:p>
          <w:p w14:paraId="2589803D" w14:textId="7AD40AB9" w:rsidR="00535D38" w:rsidRPr="0088531A" w:rsidRDefault="00535D38" w:rsidP="00F9701F">
            <w:pPr>
              <w:autoSpaceDE w:val="0"/>
              <w:autoSpaceDN w:val="0"/>
              <w:adjustRightInd w:val="0"/>
            </w:pPr>
            <w:r w:rsidRPr="0088531A">
              <w:t>Teacher will then tell students to get a paper towel and instruct them to try and wipe the ‘germs’ off.</w:t>
            </w:r>
          </w:p>
          <w:p w14:paraId="5DBF4CAA" w14:textId="35B31B8C" w:rsidR="00535D38" w:rsidRPr="0088531A" w:rsidRDefault="00535D38" w:rsidP="00F9701F">
            <w:pPr>
              <w:autoSpaceDE w:val="0"/>
              <w:autoSpaceDN w:val="0"/>
              <w:adjustRightInd w:val="0"/>
            </w:pPr>
            <w:r w:rsidRPr="0088531A">
              <w:t>Teacher will then ask class if their ‘germs’ are gone.</w:t>
            </w:r>
          </w:p>
          <w:p w14:paraId="0A81E378" w14:textId="34002BEA" w:rsidR="00535D38" w:rsidRPr="0088531A" w:rsidRDefault="00535D38" w:rsidP="00F9701F">
            <w:pPr>
              <w:autoSpaceDE w:val="0"/>
              <w:autoSpaceDN w:val="0"/>
              <w:adjustRightInd w:val="0"/>
            </w:pPr>
            <w:r w:rsidRPr="0088531A">
              <w:t>Teacher will then instruct students to wash their hands with soap &amp; water.</w:t>
            </w:r>
          </w:p>
          <w:p w14:paraId="7D35245D" w14:textId="59EDEA7C" w:rsidR="00C675FE" w:rsidRPr="0088531A" w:rsidRDefault="00535D38" w:rsidP="00B64F52">
            <w:pPr>
              <w:autoSpaceDE w:val="0"/>
              <w:autoSpaceDN w:val="0"/>
              <w:adjustRightInd w:val="0"/>
            </w:pPr>
            <w:r w:rsidRPr="0088531A">
              <w:t>Teacher will ask class again if ‘germs’ are gone.</w:t>
            </w:r>
          </w:p>
        </w:tc>
        <w:tc>
          <w:tcPr>
            <w:tcW w:w="5052" w:type="dxa"/>
            <w:gridSpan w:val="3"/>
          </w:tcPr>
          <w:p w14:paraId="7D35245E" w14:textId="77777777" w:rsidR="00EB7286" w:rsidRPr="0088531A" w:rsidRDefault="00EB7286" w:rsidP="00F9701F">
            <w:pPr>
              <w:autoSpaceDE w:val="0"/>
              <w:autoSpaceDN w:val="0"/>
              <w:adjustRightInd w:val="0"/>
              <w:jc w:val="center"/>
              <w:rPr>
                <w:b/>
                <w:sz w:val="24"/>
                <w:szCs w:val="24"/>
              </w:rPr>
            </w:pPr>
            <w:r w:rsidRPr="0088531A">
              <w:rPr>
                <w:b/>
                <w:sz w:val="24"/>
                <w:szCs w:val="24"/>
              </w:rPr>
              <w:t>Student will do:</w:t>
            </w:r>
          </w:p>
          <w:p w14:paraId="7D35245F" w14:textId="77777777" w:rsidR="00EB7286" w:rsidRPr="0088531A" w:rsidRDefault="00EB7286" w:rsidP="00F9701F">
            <w:pPr>
              <w:autoSpaceDE w:val="0"/>
              <w:autoSpaceDN w:val="0"/>
              <w:adjustRightInd w:val="0"/>
              <w:jc w:val="center"/>
              <w:rPr>
                <w:sz w:val="24"/>
                <w:szCs w:val="24"/>
              </w:rPr>
            </w:pPr>
          </w:p>
          <w:p w14:paraId="7D352460" w14:textId="12744714" w:rsidR="00EB7286" w:rsidRPr="0088531A" w:rsidRDefault="00F9701F" w:rsidP="00F9701F">
            <w:pPr>
              <w:autoSpaceDE w:val="0"/>
              <w:autoSpaceDN w:val="0"/>
              <w:adjustRightInd w:val="0"/>
            </w:pPr>
            <w:r w:rsidRPr="0088531A">
              <w:t>Students will listen and respond to questions asked by teacher.</w:t>
            </w:r>
          </w:p>
          <w:p w14:paraId="7D352461" w14:textId="6A837169" w:rsidR="00EB7286" w:rsidRPr="0088531A" w:rsidRDefault="00F9701F" w:rsidP="00F9701F">
            <w:pPr>
              <w:autoSpaceDE w:val="0"/>
              <w:autoSpaceDN w:val="0"/>
              <w:adjustRightInd w:val="0"/>
              <w:rPr>
                <w:i/>
              </w:rPr>
            </w:pPr>
            <w:r w:rsidRPr="0088531A">
              <w:t xml:space="preserve">Students will sit and listen to the story </w:t>
            </w:r>
            <w:r w:rsidRPr="0088531A">
              <w:rPr>
                <w:i/>
              </w:rPr>
              <w:t>Germs Make Me Sick.</w:t>
            </w:r>
          </w:p>
          <w:p w14:paraId="7D352462" w14:textId="171BB152" w:rsidR="00EB7286" w:rsidRPr="0088531A" w:rsidRDefault="00F9701F" w:rsidP="00F9701F">
            <w:pPr>
              <w:autoSpaceDE w:val="0"/>
              <w:autoSpaceDN w:val="0"/>
              <w:adjustRightInd w:val="0"/>
            </w:pPr>
            <w:r w:rsidRPr="0088531A">
              <w:t>After finishing the book, students will answer the question asked by the teacher. (Germs)</w:t>
            </w:r>
          </w:p>
          <w:p w14:paraId="7D352463" w14:textId="16CC9970" w:rsidR="00EB7286" w:rsidRPr="0088531A" w:rsidRDefault="00F9701F" w:rsidP="00F9701F">
            <w:pPr>
              <w:autoSpaceDE w:val="0"/>
              <w:autoSpaceDN w:val="0"/>
              <w:adjustRightInd w:val="0"/>
            </w:pPr>
            <w:r w:rsidRPr="0088531A">
              <w:t>Students will listen to the directions given by the teacher.</w:t>
            </w:r>
          </w:p>
          <w:p w14:paraId="7D352464" w14:textId="2C77F6C4" w:rsidR="00EB7286" w:rsidRPr="0088531A" w:rsidRDefault="00AB2969" w:rsidP="00AB2969">
            <w:pPr>
              <w:autoSpaceDE w:val="0"/>
              <w:autoSpaceDN w:val="0"/>
              <w:adjustRightInd w:val="0"/>
            </w:pPr>
            <w:r w:rsidRPr="0088531A">
              <w:t>Student will receive a small dot of lotion and a small amount of glitter on one of their hands.</w:t>
            </w:r>
          </w:p>
          <w:p w14:paraId="7D352465" w14:textId="77777777" w:rsidR="00EB7286" w:rsidRPr="0088531A" w:rsidRDefault="00EB7286" w:rsidP="00F9701F">
            <w:pPr>
              <w:autoSpaceDE w:val="0"/>
              <w:autoSpaceDN w:val="0"/>
              <w:adjustRightInd w:val="0"/>
              <w:jc w:val="center"/>
            </w:pPr>
          </w:p>
          <w:p w14:paraId="3BE72FEF" w14:textId="77777777" w:rsidR="00EB7286" w:rsidRPr="0088531A" w:rsidRDefault="00AB2969" w:rsidP="00AB2969">
            <w:pPr>
              <w:autoSpaceDE w:val="0"/>
              <w:autoSpaceDN w:val="0"/>
              <w:adjustRightInd w:val="0"/>
            </w:pPr>
            <w:r w:rsidRPr="0088531A">
              <w:t xml:space="preserve">Students will rub their hands together. </w:t>
            </w:r>
          </w:p>
          <w:p w14:paraId="2F26C9A7" w14:textId="77777777" w:rsidR="00AB2969" w:rsidRPr="0088531A" w:rsidRDefault="00AB2969" w:rsidP="00AB2969">
            <w:pPr>
              <w:autoSpaceDE w:val="0"/>
              <w:autoSpaceDN w:val="0"/>
              <w:adjustRightInd w:val="0"/>
            </w:pPr>
          </w:p>
          <w:p w14:paraId="092E1D85" w14:textId="77777777" w:rsidR="00AB2969" w:rsidRPr="0088531A" w:rsidRDefault="00AB2969" w:rsidP="00AB2969">
            <w:pPr>
              <w:autoSpaceDE w:val="0"/>
              <w:autoSpaceDN w:val="0"/>
              <w:adjustRightInd w:val="0"/>
            </w:pPr>
            <w:r w:rsidRPr="0088531A">
              <w:t>Students will shake hands with another classmate who has glitter of a different color.</w:t>
            </w:r>
          </w:p>
          <w:p w14:paraId="492F2B51" w14:textId="77777777" w:rsidR="005117F9" w:rsidRPr="0088531A" w:rsidRDefault="005117F9" w:rsidP="00AB2969">
            <w:pPr>
              <w:autoSpaceDE w:val="0"/>
              <w:autoSpaceDN w:val="0"/>
              <w:adjustRightInd w:val="0"/>
            </w:pPr>
          </w:p>
          <w:p w14:paraId="1F3DE4B1" w14:textId="77777777" w:rsidR="005117F9" w:rsidRPr="0088531A" w:rsidRDefault="005117F9" w:rsidP="00AB2969">
            <w:pPr>
              <w:autoSpaceDE w:val="0"/>
              <w:autoSpaceDN w:val="0"/>
              <w:adjustRightInd w:val="0"/>
            </w:pPr>
            <w:r w:rsidRPr="0088531A">
              <w:t>Students will respond to teacher. (Yes)</w:t>
            </w:r>
          </w:p>
          <w:p w14:paraId="247B2C0D" w14:textId="77777777" w:rsidR="00535D38" w:rsidRPr="0088531A" w:rsidRDefault="00535D38" w:rsidP="00AB2969">
            <w:pPr>
              <w:autoSpaceDE w:val="0"/>
              <w:autoSpaceDN w:val="0"/>
              <w:adjustRightInd w:val="0"/>
            </w:pPr>
          </w:p>
          <w:p w14:paraId="2455A8B8" w14:textId="77777777" w:rsidR="00535D38" w:rsidRPr="0088531A" w:rsidRDefault="00535D38" w:rsidP="00AB2969">
            <w:pPr>
              <w:autoSpaceDE w:val="0"/>
              <w:autoSpaceDN w:val="0"/>
              <w:adjustRightInd w:val="0"/>
            </w:pPr>
          </w:p>
          <w:p w14:paraId="053664F4" w14:textId="08D7FCE7" w:rsidR="00535D38" w:rsidRPr="0088531A" w:rsidRDefault="00535D38" w:rsidP="00AB2969">
            <w:pPr>
              <w:autoSpaceDE w:val="0"/>
              <w:autoSpaceDN w:val="0"/>
              <w:adjustRightInd w:val="0"/>
            </w:pPr>
            <w:r w:rsidRPr="0088531A">
              <w:t>Students will listen to teacher’s explanation on how the glitter is like germs and how they are spread.</w:t>
            </w:r>
          </w:p>
          <w:p w14:paraId="73C33957" w14:textId="77777777" w:rsidR="00535D38" w:rsidRPr="0088531A" w:rsidRDefault="00535D38" w:rsidP="00AB2969">
            <w:pPr>
              <w:autoSpaceDE w:val="0"/>
              <w:autoSpaceDN w:val="0"/>
              <w:adjustRightInd w:val="0"/>
            </w:pPr>
          </w:p>
          <w:p w14:paraId="2C1E13F2" w14:textId="77777777" w:rsidR="00B53CFB" w:rsidRPr="0088531A" w:rsidRDefault="00B53CFB" w:rsidP="00AB2969">
            <w:pPr>
              <w:autoSpaceDE w:val="0"/>
              <w:autoSpaceDN w:val="0"/>
              <w:adjustRightInd w:val="0"/>
            </w:pPr>
          </w:p>
          <w:p w14:paraId="33348D98" w14:textId="77777777" w:rsidR="00535D38" w:rsidRPr="0088531A" w:rsidRDefault="00535D38" w:rsidP="00AB2969">
            <w:pPr>
              <w:autoSpaceDE w:val="0"/>
              <w:autoSpaceDN w:val="0"/>
              <w:adjustRightInd w:val="0"/>
            </w:pPr>
            <w:r w:rsidRPr="0088531A">
              <w:t>Students will grab a paper towel and try to wipe the ‘germs’ off.</w:t>
            </w:r>
          </w:p>
          <w:p w14:paraId="0228E1DB" w14:textId="77777777" w:rsidR="00535D38" w:rsidRPr="0088531A" w:rsidRDefault="00535D38" w:rsidP="00AB2969">
            <w:pPr>
              <w:autoSpaceDE w:val="0"/>
              <w:autoSpaceDN w:val="0"/>
              <w:adjustRightInd w:val="0"/>
            </w:pPr>
          </w:p>
          <w:p w14:paraId="05A18821" w14:textId="77777777" w:rsidR="00535D38" w:rsidRPr="0088531A" w:rsidRDefault="00535D38" w:rsidP="00AB2969">
            <w:pPr>
              <w:autoSpaceDE w:val="0"/>
              <w:autoSpaceDN w:val="0"/>
              <w:adjustRightInd w:val="0"/>
            </w:pPr>
            <w:r w:rsidRPr="0088531A">
              <w:t>Students will respond to teacher’s question</w:t>
            </w:r>
            <w:proofErr w:type="gramStart"/>
            <w:r w:rsidRPr="0088531A">
              <w:t>.(</w:t>
            </w:r>
            <w:proofErr w:type="gramEnd"/>
            <w:r w:rsidRPr="0088531A">
              <w:t xml:space="preserve">No) </w:t>
            </w:r>
          </w:p>
          <w:p w14:paraId="18EFF0FA" w14:textId="77777777" w:rsidR="00B53CFB" w:rsidRPr="0088531A" w:rsidRDefault="00B53CFB" w:rsidP="00AB2969">
            <w:pPr>
              <w:autoSpaceDE w:val="0"/>
              <w:autoSpaceDN w:val="0"/>
              <w:adjustRightInd w:val="0"/>
            </w:pPr>
          </w:p>
          <w:p w14:paraId="68D7DAFE" w14:textId="77777777" w:rsidR="00535D38" w:rsidRPr="0088531A" w:rsidRDefault="00535D38" w:rsidP="00AB2969">
            <w:pPr>
              <w:autoSpaceDE w:val="0"/>
              <w:autoSpaceDN w:val="0"/>
              <w:adjustRightInd w:val="0"/>
            </w:pPr>
            <w:r w:rsidRPr="0088531A">
              <w:t>Students will wash hands with soap &amp; water.</w:t>
            </w:r>
          </w:p>
          <w:p w14:paraId="3BF93B5C" w14:textId="77777777" w:rsidR="00535D38" w:rsidRPr="0088531A" w:rsidRDefault="00535D38" w:rsidP="00AB2969">
            <w:pPr>
              <w:autoSpaceDE w:val="0"/>
              <w:autoSpaceDN w:val="0"/>
              <w:adjustRightInd w:val="0"/>
            </w:pPr>
          </w:p>
          <w:p w14:paraId="7D352466" w14:textId="579CB5B9" w:rsidR="00535D38" w:rsidRPr="0088531A" w:rsidRDefault="00376721" w:rsidP="00AB2969">
            <w:pPr>
              <w:autoSpaceDE w:val="0"/>
              <w:autoSpaceDN w:val="0"/>
              <w:adjustRightInd w:val="0"/>
              <w:rPr>
                <w:sz w:val="24"/>
                <w:szCs w:val="24"/>
              </w:rPr>
            </w:pPr>
            <w:r w:rsidRPr="0088531A">
              <w:t>Students wil</w:t>
            </w:r>
            <w:r w:rsidR="00867969" w:rsidRPr="0088531A">
              <w:t>l respond to teacher’s question</w:t>
            </w:r>
            <w:proofErr w:type="gramStart"/>
            <w:r w:rsidRPr="0088531A">
              <w:t>.(</w:t>
            </w:r>
            <w:proofErr w:type="gramEnd"/>
            <w:r w:rsidRPr="0088531A">
              <w:t>Yes)</w:t>
            </w:r>
          </w:p>
        </w:tc>
      </w:tr>
      <w:tr w:rsidR="00EB7286" w14:paraId="7D35246D" w14:textId="77777777" w:rsidTr="001F1697">
        <w:trPr>
          <w:trHeight w:val="895"/>
        </w:trPr>
        <w:tc>
          <w:tcPr>
            <w:tcW w:w="9642" w:type="dxa"/>
            <w:gridSpan w:val="5"/>
          </w:tcPr>
          <w:p w14:paraId="29B4123A" w14:textId="430D78F9" w:rsidR="00C151AD" w:rsidRDefault="00EB7286" w:rsidP="00F9701F">
            <w:pPr>
              <w:autoSpaceDE w:val="0"/>
              <w:autoSpaceDN w:val="0"/>
              <w:adjustRightInd w:val="0"/>
              <w:rPr>
                <w:i/>
              </w:rPr>
            </w:pPr>
            <w:r>
              <w:rPr>
                <w:b/>
                <w:sz w:val="24"/>
                <w:szCs w:val="24"/>
              </w:rPr>
              <w:t xml:space="preserve">Closure: </w:t>
            </w:r>
          </w:p>
          <w:p w14:paraId="3E794ADD" w14:textId="77777777" w:rsidR="00C151AD" w:rsidRPr="0088531A" w:rsidRDefault="00C151AD" w:rsidP="00F9701F">
            <w:pPr>
              <w:autoSpaceDE w:val="0"/>
              <w:autoSpaceDN w:val="0"/>
              <w:adjustRightInd w:val="0"/>
              <w:rPr>
                <w:i/>
              </w:rPr>
            </w:pPr>
          </w:p>
          <w:p w14:paraId="3C733DF5" w14:textId="77777777" w:rsidR="00C151AD" w:rsidRPr="0088531A" w:rsidRDefault="00F87442" w:rsidP="007E1165">
            <w:pPr>
              <w:autoSpaceDE w:val="0"/>
              <w:autoSpaceDN w:val="0"/>
              <w:adjustRightInd w:val="0"/>
              <w:jc w:val="center"/>
            </w:pPr>
            <w:r w:rsidRPr="0088531A">
              <w:t>Class will regroup on the front rug (or space from beginning of lesson) and have an open group discussion. Teacher will ask the following questions: “What did we learn about today?</w:t>
            </w:r>
            <w:proofErr w:type="gramStart"/>
            <w:r w:rsidRPr="0088531A">
              <w:t>”,</w:t>
            </w:r>
            <w:proofErr w:type="gramEnd"/>
            <w:r w:rsidRPr="0088531A">
              <w:t xml:space="preserve"> “Why is this important to know?”, and “Now what are we going to do to stop the spread of germs?” </w:t>
            </w:r>
          </w:p>
          <w:p w14:paraId="7D35246C" w14:textId="0FA15CD6" w:rsidR="007E1165" w:rsidRPr="007E1165" w:rsidRDefault="007E1165" w:rsidP="007E1165">
            <w:pPr>
              <w:autoSpaceDE w:val="0"/>
              <w:autoSpaceDN w:val="0"/>
              <w:adjustRightInd w:val="0"/>
              <w:jc w:val="center"/>
              <w:rPr>
                <w:b/>
              </w:rPr>
            </w:pPr>
          </w:p>
        </w:tc>
      </w:tr>
      <w:tr w:rsidR="005D6F1F" w14:paraId="7F9428B0" w14:textId="77777777" w:rsidTr="001F1697">
        <w:trPr>
          <w:trHeight w:val="117"/>
        </w:trPr>
        <w:tc>
          <w:tcPr>
            <w:tcW w:w="9642"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35E02E3F" w14:textId="77777777" w:rsidR="005A232B" w:rsidRDefault="005A232B" w:rsidP="005A232B">
            <w:pPr>
              <w:autoSpaceDE w:val="0"/>
              <w:autoSpaceDN w:val="0"/>
              <w:adjustRightInd w:val="0"/>
              <w:jc w:val="center"/>
              <w:rPr>
                <w:rFonts w:cstheme="minorHAnsi"/>
                <w:i/>
                <w:iCs/>
                <w:sz w:val="23"/>
                <w:szCs w:val="23"/>
              </w:rPr>
            </w:pPr>
          </w:p>
          <w:p w14:paraId="4E9671FE" w14:textId="77225C2E" w:rsidR="005A232B" w:rsidRPr="0088531A" w:rsidRDefault="005A232B" w:rsidP="005A232B">
            <w:pPr>
              <w:autoSpaceDE w:val="0"/>
              <w:autoSpaceDN w:val="0"/>
              <w:adjustRightInd w:val="0"/>
              <w:jc w:val="center"/>
              <w:rPr>
                <w:rFonts w:cstheme="minorHAnsi"/>
                <w:iCs/>
                <w:sz w:val="23"/>
                <w:szCs w:val="23"/>
              </w:rPr>
            </w:pPr>
            <w:r w:rsidRPr="0088531A">
              <w:rPr>
                <w:rFonts w:cstheme="minorHAnsi"/>
                <w:iCs/>
                <w:sz w:val="23"/>
                <w:szCs w:val="23"/>
              </w:rPr>
              <w:t xml:space="preserve">If a student is autistic </w:t>
            </w:r>
            <w:r w:rsidR="005B0776" w:rsidRPr="0088531A">
              <w:rPr>
                <w:rFonts w:cstheme="minorHAnsi"/>
                <w:iCs/>
                <w:sz w:val="23"/>
                <w:szCs w:val="23"/>
              </w:rPr>
              <w:t xml:space="preserve">for example, </w:t>
            </w:r>
            <w:r w:rsidRPr="0088531A">
              <w:rPr>
                <w:rFonts w:cstheme="minorHAnsi"/>
                <w:iCs/>
                <w:sz w:val="23"/>
                <w:szCs w:val="23"/>
              </w:rPr>
              <w:t xml:space="preserve">and uncomfortable with using the lotion and glitter, instead of participating in the activity he can observe the other students and I would have two students do the activity in front of the child to make sure he is seeing what happens. I would then have those two students show the child that just using a paper towel does not get the ‘germs’ off. I would have the </w:t>
            </w:r>
            <w:r w:rsidRPr="0088531A">
              <w:rPr>
                <w:rFonts w:cstheme="minorHAnsi"/>
                <w:iCs/>
                <w:sz w:val="23"/>
                <w:szCs w:val="23"/>
              </w:rPr>
              <w:lastRenderedPageBreak/>
              <w:t xml:space="preserve">child wash his/her hands with the class to observe their hand-washing method. After I would have those same two students show that their ‘germs’ are gone. Then I would have them join in on the class discussion. If the student is uncomfortable in participating with the group discussion, I would ask them one on one, if they were comfortable, the same questions I asked the group. </w:t>
            </w:r>
          </w:p>
          <w:p w14:paraId="12847BF5" w14:textId="3887E6E8" w:rsidR="00387E8F" w:rsidRDefault="00387E8F" w:rsidP="005D6F1F">
            <w:pPr>
              <w:autoSpaceDE w:val="0"/>
              <w:autoSpaceDN w:val="0"/>
              <w:adjustRightInd w:val="0"/>
              <w:rPr>
                <w:b/>
                <w:sz w:val="24"/>
                <w:szCs w:val="24"/>
              </w:rPr>
            </w:pPr>
          </w:p>
        </w:tc>
      </w:tr>
      <w:tr w:rsidR="006662D1" w14:paraId="67016DFB" w14:textId="77777777" w:rsidTr="001F1697">
        <w:trPr>
          <w:trHeight w:val="117"/>
        </w:trPr>
        <w:tc>
          <w:tcPr>
            <w:tcW w:w="9642" w:type="dxa"/>
            <w:gridSpan w:val="5"/>
          </w:tcPr>
          <w:p w14:paraId="3C424974" w14:textId="77777777" w:rsidR="00105235" w:rsidRDefault="006662D1" w:rsidP="00105235">
            <w:pPr>
              <w:autoSpaceDE w:val="0"/>
              <w:autoSpaceDN w:val="0"/>
              <w:adjustRightInd w:val="0"/>
              <w:rPr>
                <w:i/>
                <w:sz w:val="24"/>
                <w:szCs w:val="24"/>
              </w:rPr>
            </w:pPr>
            <w:r>
              <w:rPr>
                <w:b/>
                <w:sz w:val="24"/>
                <w:szCs w:val="24"/>
              </w:rPr>
              <w:lastRenderedPageBreak/>
              <w:t xml:space="preserve">References: </w:t>
            </w:r>
            <w:r w:rsidR="00105235">
              <w:rPr>
                <w:i/>
                <w:sz w:val="24"/>
                <w:szCs w:val="24"/>
              </w:rPr>
              <w:t xml:space="preserve"> </w:t>
            </w:r>
          </w:p>
          <w:p w14:paraId="47D8E621" w14:textId="09E044D6" w:rsidR="00105235" w:rsidRPr="003A26AA" w:rsidRDefault="00105235" w:rsidP="00105235">
            <w:pPr>
              <w:autoSpaceDE w:val="0"/>
              <w:autoSpaceDN w:val="0"/>
              <w:adjustRightInd w:val="0"/>
              <w:rPr>
                <w:sz w:val="24"/>
                <w:szCs w:val="24"/>
              </w:rPr>
            </w:pPr>
            <w:r w:rsidRPr="003A26AA">
              <w:rPr>
                <w:sz w:val="24"/>
                <w:szCs w:val="24"/>
              </w:rPr>
              <w:t>Germs Make Me Sick! By Melvin Berger</w:t>
            </w:r>
          </w:p>
        </w:tc>
      </w:tr>
      <w:tr w:rsidR="00AC37DF" w14:paraId="34B0AAAA" w14:textId="77777777" w:rsidTr="001F1697">
        <w:trPr>
          <w:trHeight w:val="117"/>
        </w:trPr>
        <w:tc>
          <w:tcPr>
            <w:tcW w:w="9642" w:type="dxa"/>
            <w:gridSpan w:val="5"/>
          </w:tcPr>
          <w:p w14:paraId="42B4FF3D" w14:textId="2EBACCB3" w:rsidR="00AC37DF" w:rsidRPr="003A26AA" w:rsidRDefault="00AC37DF" w:rsidP="003A26AA">
            <w:pPr>
              <w:autoSpaceDE w:val="0"/>
              <w:autoSpaceDN w:val="0"/>
              <w:adjustRightInd w:val="0"/>
              <w:jc w:val="center"/>
              <w:rPr>
                <w:b/>
                <w:sz w:val="26"/>
                <w:szCs w:val="26"/>
              </w:rPr>
            </w:pPr>
            <w:r>
              <w:rPr>
                <w:b/>
                <w:sz w:val="26"/>
                <w:szCs w:val="26"/>
              </w:rPr>
              <w:t>LESSON ANALYSIS</w:t>
            </w:r>
          </w:p>
        </w:tc>
      </w:tr>
      <w:tr w:rsidR="005D6F1F" w14:paraId="69E14C1C" w14:textId="77777777" w:rsidTr="001F1697">
        <w:trPr>
          <w:trHeight w:val="117"/>
        </w:trPr>
        <w:tc>
          <w:tcPr>
            <w:tcW w:w="9642"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2181B334" w14:textId="07C49F72" w:rsidR="004419D0" w:rsidRPr="00387E8F" w:rsidRDefault="004419D0" w:rsidP="004419D0">
            <w:pPr>
              <w:autoSpaceDE w:val="0"/>
              <w:autoSpaceDN w:val="0"/>
              <w:adjustRightInd w:val="0"/>
              <w:jc w:val="center"/>
              <w:rPr>
                <w:rFonts w:cstheme="minorHAnsi"/>
                <w:i/>
                <w:iCs/>
                <w:sz w:val="23"/>
                <w:szCs w:val="23"/>
              </w:rPr>
            </w:pPr>
            <w:r>
              <w:rPr>
                <w:rFonts w:cstheme="minorHAnsi"/>
                <w:i/>
                <w:iCs/>
                <w:sz w:val="23"/>
                <w:szCs w:val="23"/>
              </w:rPr>
              <w:t xml:space="preserve">This lesson addresses children on one way to help them stay healthy. Protecting oneself from germs and getting sick is highly important and something they will use for the rest of their life. This lesson also addresses hand-washing and how it is the best way to get rid of germs. </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1D258BD1" w14:textId="6886315B" w:rsidR="004419D0" w:rsidRPr="00387E8F" w:rsidRDefault="004419D0" w:rsidP="004419D0">
            <w:pPr>
              <w:autoSpaceDE w:val="0"/>
              <w:autoSpaceDN w:val="0"/>
              <w:adjustRightInd w:val="0"/>
              <w:jc w:val="center"/>
              <w:rPr>
                <w:rFonts w:cstheme="minorHAnsi"/>
                <w:i/>
                <w:iCs/>
                <w:sz w:val="23"/>
                <w:szCs w:val="23"/>
              </w:rPr>
            </w:pPr>
            <w:r>
              <w:rPr>
                <w:rFonts w:cstheme="minorHAnsi"/>
                <w:i/>
                <w:iCs/>
                <w:sz w:val="23"/>
                <w:szCs w:val="23"/>
              </w:rPr>
              <w:t xml:space="preserve">By using a book to help give information on germs, it holds the students’ attention and is an exciting way to learn other than a lecture. By doing the germ activity, students will physically see how germs are spread and that the best way to get rid of them is to wash your hands. </w:t>
            </w:r>
          </w:p>
          <w:p w14:paraId="7EC9ED1C" w14:textId="77777777" w:rsidR="005D6F1F" w:rsidRDefault="005D6F1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887452">
        <w:trPr>
          <w:trHeight w:val="422"/>
        </w:trPr>
        <w:tc>
          <w:tcPr>
            <w:tcW w:w="9642" w:type="dxa"/>
            <w:gridSpan w:val="5"/>
          </w:tcPr>
          <w:p w14:paraId="269671A4" w14:textId="711D1443" w:rsidR="00C151AD" w:rsidRPr="00887452" w:rsidRDefault="00AC37DF" w:rsidP="00887452">
            <w:pPr>
              <w:autoSpaceDE w:val="0"/>
              <w:autoSpaceDN w:val="0"/>
              <w:adjustRightInd w:val="0"/>
              <w:jc w:val="center"/>
              <w:rPr>
                <w:b/>
                <w:sz w:val="26"/>
                <w:szCs w:val="26"/>
              </w:rPr>
            </w:pPr>
            <w:r>
              <w:rPr>
                <w:b/>
                <w:sz w:val="26"/>
                <w:szCs w:val="26"/>
              </w:rPr>
              <w:t>REFLECTION</w:t>
            </w:r>
          </w:p>
        </w:tc>
      </w:tr>
      <w:tr w:rsidR="00AC37DF" w14:paraId="7D352474" w14:textId="77777777" w:rsidTr="001F1697">
        <w:trPr>
          <w:trHeight w:val="117"/>
        </w:trPr>
        <w:tc>
          <w:tcPr>
            <w:tcW w:w="9642" w:type="dxa"/>
            <w:gridSpan w:val="5"/>
          </w:tcPr>
          <w:p w14:paraId="7D352473" w14:textId="210659E0" w:rsidR="00AC37DF" w:rsidRPr="00EF2343" w:rsidRDefault="00EC64B2" w:rsidP="00EF2343">
            <w:pPr>
              <w:spacing w:before="100" w:beforeAutospacing="1" w:after="100" w:afterAutospacing="1" w:line="276" w:lineRule="auto"/>
              <w:jc w:val="center"/>
              <w:rPr>
                <w:rFonts w:ascii="Arial" w:eastAsia="Times New Roman" w:hAnsi="Arial" w:cs="Arial"/>
              </w:rPr>
            </w:pPr>
            <w:bookmarkStart w:id="0" w:name="_GoBack"/>
            <w:bookmarkEnd w:id="0"/>
            <w:r>
              <w:rPr>
                <w:rFonts w:ascii="Arial" w:eastAsia="Times New Roman" w:hAnsi="Arial" w:cs="Arial"/>
              </w:rPr>
              <w:t xml:space="preserve">Every one in the class met the set objective. All of the students listened intently to the story and participated in the activity correctly. Students participated in the group discussion and answered all of the questions correctly. The children </w:t>
            </w:r>
            <w:r w:rsidR="00EF2343">
              <w:rPr>
                <w:rFonts w:ascii="Arial" w:eastAsia="Times New Roman" w:hAnsi="Arial" w:cs="Arial"/>
              </w:rPr>
              <w:t>were engaged in the lesson the whole time. They listened to the story quietly and the directions for the activity without any interruptions. No unplanned activities occurred and I did not have to alter my instructional plan in any way. If the opportunity to teach the lesson again I would but I would try to find more colors of glitter so the students could shake hands with more than a few students.</w:t>
            </w:r>
          </w:p>
        </w:tc>
      </w:tr>
    </w:tbl>
    <w:p w14:paraId="7D352476" w14:textId="755B3280" w:rsidR="00AD4F2B" w:rsidRDefault="00FA30F1" w:rsidP="003D0054">
      <w:pPr>
        <w:spacing w:after="0" w:line="240" w:lineRule="auto"/>
      </w:pPr>
      <w:r>
        <w:t>Updated</w:t>
      </w:r>
      <w:r w:rsidR="003D0054">
        <w:t xml:space="preserve"> by Dr. M. K. Felton</w:t>
      </w:r>
    </w:p>
    <w:p w14:paraId="46AD3E54" w14:textId="7F3CF0A8" w:rsidR="00FA30F1" w:rsidRDefault="00FA30F1" w:rsidP="003D0054">
      <w:pPr>
        <w:spacing w:after="0" w:line="240" w:lineRule="auto"/>
      </w:pPr>
      <w:r>
        <w:t>September 2014</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962A" w14:textId="77777777" w:rsidR="00EC64B2" w:rsidRDefault="00EC64B2" w:rsidP="007353D6">
      <w:pPr>
        <w:spacing w:after="0" w:line="240" w:lineRule="auto"/>
      </w:pPr>
      <w:r>
        <w:separator/>
      </w:r>
    </w:p>
  </w:endnote>
  <w:endnote w:type="continuationSeparator" w:id="0">
    <w:p w14:paraId="7998C4C3" w14:textId="77777777" w:rsidR="00EC64B2" w:rsidRDefault="00EC64B2"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BA42" w14:textId="77777777" w:rsidR="00EC64B2" w:rsidRDefault="00EC64B2" w:rsidP="007353D6">
      <w:pPr>
        <w:spacing w:after="0" w:line="240" w:lineRule="auto"/>
      </w:pPr>
      <w:r>
        <w:separator/>
      </w:r>
    </w:p>
  </w:footnote>
  <w:footnote w:type="continuationSeparator" w:id="0">
    <w:p w14:paraId="70219C73" w14:textId="77777777" w:rsidR="00EC64B2" w:rsidRDefault="00EC64B2" w:rsidP="0073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A18F7"/>
    <w:multiLevelType w:val="hybridMultilevel"/>
    <w:tmpl w:val="DC1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00F23"/>
    <w:rsid w:val="00061688"/>
    <w:rsid w:val="00071EC7"/>
    <w:rsid w:val="000766E4"/>
    <w:rsid w:val="000C297C"/>
    <w:rsid w:val="000C550A"/>
    <w:rsid w:val="000F4674"/>
    <w:rsid w:val="000F5B96"/>
    <w:rsid w:val="00105235"/>
    <w:rsid w:val="001F1697"/>
    <w:rsid w:val="00294D3C"/>
    <w:rsid w:val="002C707A"/>
    <w:rsid w:val="0032207F"/>
    <w:rsid w:val="00356C62"/>
    <w:rsid w:val="003606DC"/>
    <w:rsid w:val="00370DBD"/>
    <w:rsid w:val="00376721"/>
    <w:rsid w:val="00387E8F"/>
    <w:rsid w:val="003A26AA"/>
    <w:rsid w:val="003C7F00"/>
    <w:rsid w:val="003D0054"/>
    <w:rsid w:val="004419D0"/>
    <w:rsid w:val="00476A1F"/>
    <w:rsid w:val="00484969"/>
    <w:rsid w:val="00485433"/>
    <w:rsid w:val="00490591"/>
    <w:rsid w:val="004912A6"/>
    <w:rsid w:val="0050275F"/>
    <w:rsid w:val="005117F9"/>
    <w:rsid w:val="00533900"/>
    <w:rsid w:val="00535D38"/>
    <w:rsid w:val="00546AAD"/>
    <w:rsid w:val="00547F12"/>
    <w:rsid w:val="00550C3B"/>
    <w:rsid w:val="00557C17"/>
    <w:rsid w:val="00580681"/>
    <w:rsid w:val="005A232B"/>
    <w:rsid w:val="005B0776"/>
    <w:rsid w:val="005D6F1F"/>
    <w:rsid w:val="005D7639"/>
    <w:rsid w:val="005F280B"/>
    <w:rsid w:val="00604716"/>
    <w:rsid w:val="006662D1"/>
    <w:rsid w:val="006961B7"/>
    <w:rsid w:val="00711EF6"/>
    <w:rsid w:val="007270B7"/>
    <w:rsid w:val="007353D6"/>
    <w:rsid w:val="00792040"/>
    <w:rsid w:val="007E1165"/>
    <w:rsid w:val="00806084"/>
    <w:rsid w:val="00856F5A"/>
    <w:rsid w:val="00867969"/>
    <w:rsid w:val="008716CE"/>
    <w:rsid w:val="0087423D"/>
    <w:rsid w:val="0088531A"/>
    <w:rsid w:val="00887452"/>
    <w:rsid w:val="008C5BB2"/>
    <w:rsid w:val="008D3832"/>
    <w:rsid w:val="008F4E72"/>
    <w:rsid w:val="00925607"/>
    <w:rsid w:val="009B3F3B"/>
    <w:rsid w:val="009D6E28"/>
    <w:rsid w:val="00A42127"/>
    <w:rsid w:val="00A64918"/>
    <w:rsid w:val="00A7696D"/>
    <w:rsid w:val="00AB2969"/>
    <w:rsid w:val="00AC37DF"/>
    <w:rsid w:val="00AD4F2B"/>
    <w:rsid w:val="00AF77B8"/>
    <w:rsid w:val="00B17408"/>
    <w:rsid w:val="00B53367"/>
    <w:rsid w:val="00B53CFB"/>
    <w:rsid w:val="00B64F52"/>
    <w:rsid w:val="00BA2026"/>
    <w:rsid w:val="00BD1F53"/>
    <w:rsid w:val="00BE0AC2"/>
    <w:rsid w:val="00C151AD"/>
    <w:rsid w:val="00C675FE"/>
    <w:rsid w:val="00D25D4B"/>
    <w:rsid w:val="00D57C04"/>
    <w:rsid w:val="00D846F1"/>
    <w:rsid w:val="00D97D85"/>
    <w:rsid w:val="00DB5570"/>
    <w:rsid w:val="00DD19A3"/>
    <w:rsid w:val="00E767A5"/>
    <w:rsid w:val="00E95667"/>
    <w:rsid w:val="00EB7286"/>
    <w:rsid w:val="00EC64B2"/>
    <w:rsid w:val="00EF2343"/>
    <w:rsid w:val="00F348F3"/>
    <w:rsid w:val="00F41C1D"/>
    <w:rsid w:val="00F82755"/>
    <w:rsid w:val="00F87442"/>
    <w:rsid w:val="00F9701F"/>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semiHidden/>
    <w:unhideWhenUsed/>
    <w:rsid w:val="00D846F1"/>
    <w:rPr>
      <w:rFonts w:ascii="Times New Roman" w:hAnsi="Times New Roman" w:cs="Times New Roman"/>
      <w:sz w:val="24"/>
      <w:szCs w:val="24"/>
    </w:rPr>
  </w:style>
  <w:style w:type="paragraph" w:styleId="ListParagraph">
    <w:name w:val="List Paragraph"/>
    <w:basedOn w:val="Normal"/>
    <w:uiPriority w:val="34"/>
    <w:qFormat/>
    <w:rsid w:val="003220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semiHidden/>
    <w:unhideWhenUsed/>
    <w:rsid w:val="00D846F1"/>
    <w:rPr>
      <w:rFonts w:ascii="Times New Roman" w:hAnsi="Times New Roman" w:cs="Times New Roman"/>
      <w:sz w:val="24"/>
      <w:szCs w:val="24"/>
    </w:rPr>
  </w:style>
  <w:style w:type="paragraph" w:styleId="ListParagraph">
    <w:name w:val="List Paragraph"/>
    <w:basedOn w:val="Normal"/>
    <w:uiPriority w:val="34"/>
    <w:qFormat/>
    <w:rsid w:val="0032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16080">
      <w:bodyDiv w:val="1"/>
      <w:marLeft w:val="0"/>
      <w:marRight w:val="0"/>
      <w:marTop w:val="0"/>
      <w:marBottom w:val="0"/>
      <w:divBdr>
        <w:top w:val="none" w:sz="0" w:space="0" w:color="auto"/>
        <w:left w:val="none" w:sz="0" w:space="0" w:color="auto"/>
        <w:bottom w:val="none" w:sz="0" w:space="0" w:color="auto"/>
        <w:right w:val="none" w:sz="0" w:space="0" w:color="auto"/>
      </w:divBdr>
      <w:divsChild>
        <w:div w:id="1958370212">
          <w:marLeft w:val="0"/>
          <w:marRight w:val="0"/>
          <w:marTop w:val="0"/>
          <w:marBottom w:val="0"/>
          <w:divBdr>
            <w:top w:val="none" w:sz="0" w:space="0" w:color="auto"/>
            <w:left w:val="none" w:sz="0" w:space="0" w:color="auto"/>
            <w:bottom w:val="none" w:sz="0" w:space="0" w:color="auto"/>
            <w:right w:val="none" w:sz="0" w:space="0" w:color="auto"/>
          </w:divBdr>
          <w:divsChild>
            <w:div w:id="105931843">
              <w:marLeft w:val="0"/>
              <w:marRight w:val="0"/>
              <w:marTop w:val="0"/>
              <w:marBottom w:val="0"/>
              <w:divBdr>
                <w:top w:val="none" w:sz="0" w:space="0" w:color="auto"/>
                <w:left w:val="none" w:sz="0" w:space="0" w:color="auto"/>
                <w:bottom w:val="none" w:sz="0" w:space="0" w:color="auto"/>
                <w:right w:val="none" w:sz="0" w:space="0" w:color="auto"/>
              </w:divBdr>
              <w:divsChild>
                <w:div w:id="1358114606">
                  <w:marLeft w:val="0"/>
                  <w:marRight w:val="0"/>
                  <w:marTop w:val="0"/>
                  <w:marBottom w:val="0"/>
                  <w:divBdr>
                    <w:top w:val="none" w:sz="0" w:space="0" w:color="auto"/>
                    <w:left w:val="none" w:sz="0" w:space="0" w:color="auto"/>
                    <w:bottom w:val="none" w:sz="0" w:space="0" w:color="auto"/>
                    <w:right w:val="none" w:sz="0" w:space="0" w:color="auto"/>
                  </w:divBdr>
                  <w:divsChild>
                    <w:div w:id="16132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ne.gov/academicstandards/index.html" TargetMode="External"/><Relationship Id="rId12" Type="http://schemas.openxmlformats.org/officeDocument/2006/relationships/hyperlink" Target="http://www.education.ne.gov/OEC/elg.html" TargetMode="External"/><Relationship Id="rId13" Type="http://schemas.openxmlformats.org/officeDocument/2006/relationships/hyperlink" Target="http://www.education.ne.gov/FineArts/index.html" TargetMode="External"/><Relationship Id="rId14" Type="http://schemas.openxmlformats.org/officeDocument/2006/relationships/hyperlink" Target="http://www.iste.org/docs/pdfs/20-14_ISTE_Standards-S_PDF.pdf" TargetMode="External"/><Relationship Id="rId15" Type="http://schemas.openxmlformats.org/officeDocument/2006/relationships/hyperlink" Target="http://www.iste.org/docs/pdfs/nets-s-2007-student-profiles-en.pdf?sfvrsn=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999</Words>
  <Characters>5696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Nicole Moore</cp:lastModifiedBy>
  <cp:revision>50</cp:revision>
  <cp:lastPrinted>2013-09-23T19:04:00Z</cp:lastPrinted>
  <dcterms:created xsi:type="dcterms:W3CDTF">2014-10-16T20:04:00Z</dcterms:created>
  <dcterms:modified xsi:type="dcterms:W3CDTF">2014-12-08T04:14:00Z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