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BC0DAD">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BC0DAD">
        <w:tc>
          <w:tcPr>
            <w:tcW w:w="9576" w:type="dxa"/>
            <w:gridSpan w:val="5"/>
          </w:tcPr>
          <w:p w14:paraId="4F7B6124" w14:textId="65C69325" w:rsidR="003C7F00" w:rsidRPr="003C7F00" w:rsidRDefault="003C7F00" w:rsidP="003C7F00">
            <w:pPr>
              <w:rPr>
                <w:b/>
                <w:sz w:val="24"/>
                <w:szCs w:val="24"/>
              </w:rPr>
            </w:pPr>
            <w:r w:rsidRPr="003C7F00">
              <w:rPr>
                <w:b/>
                <w:sz w:val="24"/>
                <w:szCs w:val="24"/>
              </w:rPr>
              <w:t>Title:</w:t>
            </w:r>
            <w:r w:rsidR="005469EC">
              <w:rPr>
                <w:b/>
                <w:sz w:val="24"/>
                <w:szCs w:val="24"/>
              </w:rPr>
              <w:t xml:space="preserve"> The Dot</w:t>
            </w:r>
          </w:p>
        </w:tc>
      </w:tr>
      <w:tr w:rsidR="007353D6" w14:paraId="7D35243A" w14:textId="77777777" w:rsidTr="00FA0DC0">
        <w:trPr>
          <w:trHeight w:val="1277"/>
        </w:trPr>
        <w:tc>
          <w:tcPr>
            <w:tcW w:w="3194" w:type="dxa"/>
          </w:tcPr>
          <w:p w14:paraId="26FDE9DD" w14:textId="77777777" w:rsidR="00EB7286" w:rsidRDefault="00EB7286" w:rsidP="00BC0DAD">
            <w:pPr>
              <w:rPr>
                <w:b/>
                <w:sz w:val="24"/>
                <w:szCs w:val="24"/>
              </w:rPr>
            </w:pPr>
            <w:r w:rsidRPr="0081173A">
              <w:rPr>
                <w:b/>
                <w:sz w:val="24"/>
                <w:szCs w:val="24"/>
              </w:rPr>
              <w:t>Your name:</w:t>
            </w:r>
          </w:p>
          <w:p w14:paraId="760177A8" w14:textId="77777777" w:rsidR="005469EC" w:rsidRDefault="005469EC" w:rsidP="00BC0DAD">
            <w:pPr>
              <w:rPr>
                <w:b/>
                <w:sz w:val="24"/>
                <w:szCs w:val="24"/>
              </w:rPr>
            </w:pPr>
          </w:p>
          <w:p w14:paraId="7D352436" w14:textId="315866F6" w:rsidR="005469EC" w:rsidRPr="0081173A" w:rsidRDefault="005469EC" w:rsidP="005469EC">
            <w:pPr>
              <w:jc w:val="center"/>
              <w:rPr>
                <w:b/>
                <w:sz w:val="24"/>
                <w:szCs w:val="24"/>
              </w:rPr>
            </w:pPr>
            <w:r>
              <w:rPr>
                <w:b/>
                <w:sz w:val="24"/>
                <w:szCs w:val="24"/>
              </w:rPr>
              <w:t>Nicole Moore</w:t>
            </w:r>
          </w:p>
        </w:tc>
        <w:tc>
          <w:tcPr>
            <w:tcW w:w="2305" w:type="dxa"/>
            <w:gridSpan w:val="2"/>
          </w:tcPr>
          <w:p w14:paraId="2772B9D2" w14:textId="77777777" w:rsidR="00EB7286" w:rsidRDefault="00FE5E8F" w:rsidP="00BC0DAD">
            <w:pPr>
              <w:rPr>
                <w:b/>
                <w:sz w:val="24"/>
                <w:szCs w:val="24"/>
              </w:rPr>
            </w:pPr>
            <w:r w:rsidRPr="00FE5E8F">
              <w:rPr>
                <w:b/>
                <w:sz w:val="24"/>
                <w:szCs w:val="24"/>
              </w:rPr>
              <w:t>Age or Grade Level</w:t>
            </w:r>
            <w:r w:rsidR="00EB7286" w:rsidRPr="00FE5E8F">
              <w:rPr>
                <w:b/>
                <w:sz w:val="24"/>
                <w:szCs w:val="24"/>
              </w:rPr>
              <w:t>:</w:t>
            </w:r>
          </w:p>
          <w:p w14:paraId="774F6795" w14:textId="77777777" w:rsidR="005469EC" w:rsidRDefault="005469EC" w:rsidP="00BC0DAD">
            <w:pPr>
              <w:rPr>
                <w:b/>
                <w:sz w:val="24"/>
                <w:szCs w:val="24"/>
              </w:rPr>
            </w:pPr>
          </w:p>
          <w:p w14:paraId="7D352437" w14:textId="3C45A51B" w:rsidR="005469EC" w:rsidRPr="0081173A" w:rsidRDefault="005469EC" w:rsidP="005469EC">
            <w:pPr>
              <w:jc w:val="center"/>
              <w:rPr>
                <w:b/>
                <w:sz w:val="24"/>
                <w:szCs w:val="24"/>
              </w:rPr>
            </w:pPr>
            <w:r>
              <w:rPr>
                <w:b/>
                <w:sz w:val="24"/>
                <w:szCs w:val="24"/>
              </w:rPr>
              <w:t>Preschool</w:t>
            </w:r>
          </w:p>
        </w:tc>
        <w:tc>
          <w:tcPr>
            <w:tcW w:w="2276" w:type="dxa"/>
          </w:tcPr>
          <w:p w14:paraId="54276390" w14:textId="0623720B" w:rsidR="001A2EEC" w:rsidRDefault="00925607" w:rsidP="00BC0DAD">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21A2C5DE" w14:textId="77777777" w:rsidR="00797E39" w:rsidRDefault="00797E39" w:rsidP="001A2EEC">
            <w:pPr>
              <w:jc w:val="center"/>
              <w:rPr>
                <w:b/>
                <w:sz w:val="24"/>
                <w:szCs w:val="24"/>
              </w:rPr>
            </w:pPr>
          </w:p>
          <w:p w14:paraId="5BFB4CB4" w14:textId="18DAC499" w:rsidR="007353D6" w:rsidRDefault="001A2EEC" w:rsidP="001A2EEC">
            <w:pPr>
              <w:jc w:val="center"/>
              <w:rPr>
                <w:b/>
                <w:sz w:val="24"/>
                <w:szCs w:val="24"/>
              </w:rPr>
            </w:pPr>
            <w:r>
              <w:rPr>
                <w:b/>
                <w:sz w:val="24"/>
                <w:szCs w:val="24"/>
              </w:rPr>
              <w:t>Art</w:t>
            </w:r>
          </w:p>
          <w:p w14:paraId="7D352438" w14:textId="4FA77D71" w:rsidR="00FE5E8F" w:rsidRPr="0081173A" w:rsidRDefault="00FE5E8F" w:rsidP="00BC0DAD">
            <w:pPr>
              <w:rPr>
                <w:b/>
                <w:sz w:val="24"/>
                <w:szCs w:val="24"/>
              </w:rPr>
            </w:pPr>
          </w:p>
        </w:tc>
        <w:tc>
          <w:tcPr>
            <w:tcW w:w="1801" w:type="dxa"/>
          </w:tcPr>
          <w:p w14:paraId="56DBDEE3" w14:textId="77777777" w:rsidR="00EB7286" w:rsidRDefault="00FE5E8F" w:rsidP="00BC0DAD">
            <w:pPr>
              <w:rPr>
                <w:b/>
                <w:sz w:val="24"/>
                <w:szCs w:val="24"/>
              </w:rPr>
            </w:pPr>
            <w:r>
              <w:rPr>
                <w:b/>
                <w:sz w:val="24"/>
                <w:szCs w:val="24"/>
              </w:rPr>
              <w:t>Time frame for Lesson</w:t>
            </w:r>
            <w:r w:rsidR="00EB7286">
              <w:rPr>
                <w:b/>
                <w:sz w:val="24"/>
                <w:szCs w:val="24"/>
              </w:rPr>
              <w:t>:</w:t>
            </w:r>
          </w:p>
          <w:p w14:paraId="683B5249" w14:textId="77777777" w:rsidR="008C5F5B" w:rsidRDefault="008C5F5B" w:rsidP="005469EC">
            <w:pPr>
              <w:jc w:val="center"/>
              <w:rPr>
                <w:b/>
                <w:sz w:val="24"/>
                <w:szCs w:val="24"/>
              </w:rPr>
            </w:pPr>
          </w:p>
          <w:p w14:paraId="7D352439" w14:textId="0EE3562C" w:rsidR="005469EC" w:rsidRPr="0081173A" w:rsidRDefault="002F5411" w:rsidP="005469EC">
            <w:pPr>
              <w:jc w:val="center"/>
              <w:rPr>
                <w:b/>
                <w:sz w:val="24"/>
                <w:szCs w:val="24"/>
              </w:rPr>
            </w:pPr>
            <w:r>
              <w:rPr>
                <w:b/>
                <w:sz w:val="24"/>
                <w:szCs w:val="24"/>
              </w:rPr>
              <w:t xml:space="preserve">30-40 </w:t>
            </w:r>
            <w:r w:rsidR="005469EC">
              <w:rPr>
                <w:b/>
                <w:sz w:val="24"/>
                <w:szCs w:val="24"/>
              </w:rPr>
              <w:t>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33024FD8" w14:textId="7ABDD93F" w:rsidR="00D97AF1" w:rsidRDefault="00D97AF1" w:rsidP="00BC0DAD">
            <w:pPr>
              <w:rPr>
                <w:b/>
                <w:sz w:val="24"/>
                <w:szCs w:val="24"/>
              </w:rPr>
            </w:pPr>
            <w:r>
              <w:rPr>
                <w:b/>
                <w:sz w:val="24"/>
                <w:szCs w:val="24"/>
              </w:rPr>
              <w:t>NE-ELG: (CA.02)</w:t>
            </w:r>
          </w:p>
          <w:p w14:paraId="5C24F866" w14:textId="77777777" w:rsidR="00D97AF1" w:rsidRPr="00D97AF1" w:rsidRDefault="00D97AF1" w:rsidP="00D97AF1">
            <w:pPr>
              <w:numPr>
                <w:ilvl w:val="0"/>
                <w:numId w:val="3"/>
              </w:numPr>
              <w:rPr>
                <w:b/>
                <w:sz w:val="24"/>
                <w:szCs w:val="24"/>
              </w:rPr>
            </w:pPr>
            <w:r w:rsidRPr="00D97AF1">
              <w:rPr>
                <w:b/>
                <w:sz w:val="24"/>
                <w:szCs w:val="24"/>
              </w:rPr>
              <w:sym w:font="Wingdings" w:char="F0D8"/>
            </w:r>
            <w:r w:rsidRPr="00D97AF1">
              <w:rPr>
                <w:b/>
                <w:sz w:val="24"/>
                <w:szCs w:val="24"/>
              </w:rPr>
              <w:t xml:space="preserve">  Child progresses in exploration and experimentation with new materials and techniques </w:t>
            </w:r>
          </w:p>
          <w:p w14:paraId="115A39C6" w14:textId="77777777" w:rsidR="00D97AF1" w:rsidRPr="00D97AF1" w:rsidRDefault="00D97AF1" w:rsidP="00D97AF1">
            <w:pPr>
              <w:ind w:left="1350"/>
              <w:rPr>
                <w:b/>
                <w:sz w:val="24"/>
                <w:szCs w:val="24"/>
              </w:rPr>
            </w:pPr>
            <w:r w:rsidRPr="00D97AF1">
              <w:rPr>
                <w:b/>
                <w:sz w:val="24"/>
                <w:szCs w:val="24"/>
              </w:rPr>
              <w:sym w:font="Wingdings" w:char="F0A7"/>
            </w:r>
            <w:r w:rsidRPr="00D97AF1">
              <w:rPr>
                <w:b/>
                <w:sz w:val="24"/>
                <w:szCs w:val="24"/>
              </w:rPr>
              <w:t xml:space="preserve"> Uses materials to make a simple representation and describes or demonstrates how it was made </w:t>
            </w:r>
          </w:p>
          <w:p w14:paraId="5AABB39F" w14:textId="60E67858" w:rsidR="005C569F" w:rsidRDefault="00D97AF1" w:rsidP="005C569F">
            <w:pPr>
              <w:numPr>
                <w:ilvl w:val="0"/>
                <w:numId w:val="3"/>
              </w:numPr>
              <w:tabs>
                <w:tab w:val="clear" w:pos="720"/>
                <w:tab w:val="num" w:pos="810"/>
              </w:tabs>
              <w:rPr>
                <w:b/>
                <w:sz w:val="24"/>
                <w:szCs w:val="24"/>
              </w:rPr>
            </w:pPr>
            <w:r w:rsidRPr="00D97AF1">
              <w:rPr>
                <w:b/>
                <w:sz w:val="24"/>
                <w:szCs w:val="24"/>
              </w:rPr>
              <w:sym w:font="Wingdings" w:char="F0D8"/>
            </w:r>
            <w:r w:rsidRPr="00D97AF1">
              <w:rPr>
                <w:b/>
                <w:sz w:val="24"/>
                <w:szCs w:val="24"/>
              </w:rPr>
              <w:t xml:space="preserve">  Child gains experience in making shapes and linear patterns </w:t>
            </w:r>
            <w:r w:rsidRPr="00D97AF1">
              <w:rPr>
                <w:b/>
                <w:sz w:val="24"/>
                <w:szCs w:val="24"/>
              </w:rPr>
              <w:sym w:font="Wingdings" w:char="F0A7"/>
            </w:r>
            <w:r w:rsidRPr="00D97AF1">
              <w:rPr>
                <w:b/>
                <w:sz w:val="24"/>
                <w:szCs w:val="24"/>
              </w:rPr>
              <w:t xml:space="preserve"> Draws or paints images with a few details </w:t>
            </w:r>
          </w:p>
          <w:p w14:paraId="7BAF99AC" w14:textId="77777777" w:rsidR="005C569F" w:rsidRDefault="005C569F" w:rsidP="005C569F">
            <w:pPr>
              <w:ind w:left="720"/>
              <w:rPr>
                <w:b/>
                <w:sz w:val="24"/>
                <w:szCs w:val="24"/>
              </w:rPr>
            </w:pPr>
          </w:p>
          <w:p w14:paraId="4CB73E7C" w14:textId="365F28DE" w:rsidR="005C569F" w:rsidRPr="005C569F" w:rsidRDefault="005C569F" w:rsidP="005C569F">
            <w:pPr>
              <w:rPr>
                <w:b/>
                <w:sz w:val="24"/>
                <w:szCs w:val="24"/>
              </w:rPr>
            </w:pPr>
            <w:r>
              <w:rPr>
                <w:b/>
                <w:sz w:val="24"/>
                <w:szCs w:val="24"/>
              </w:rPr>
              <w:t xml:space="preserve">FA 2.2.1.a: </w:t>
            </w:r>
            <w:r w:rsidRPr="005C569F">
              <w:rPr>
                <w:b/>
                <w:sz w:val="24"/>
                <w:szCs w:val="24"/>
              </w:rPr>
              <w:t xml:space="preserve">Experiment and explore ideas and materials (glossary) (e.g. 2D, 3D). </w:t>
            </w:r>
          </w:p>
          <w:p w14:paraId="7D35243C" w14:textId="77777777" w:rsidR="00EB7286" w:rsidRPr="00AC719D" w:rsidRDefault="00EB7286" w:rsidP="00BC0DAD">
            <w:pPr>
              <w:rPr>
                <w:sz w:val="24"/>
                <w:szCs w:val="24"/>
              </w:rPr>
            </w:pPr>
          </w:p>
        </w:tc>
      </w:tr>
      <w:tr w:rsidR="00925607" w14:paraId="6F84E984" w14:textId="77777777" w:rsidTr="00B17408">
        <w:tc>
          <w:tcPr>
            <w:tcW w:w="9576" w:type="dxa"/>
            <w:gridSpan w:val="5"/>
          </w:tcPr>
          <w:p w14:paraId="2B552346" w14:textId="5870A067" w:rsidR="005D7639" w:rsidRDefault="00925607" w:rsidP="00925607">
            <w:pPr>
              <w:rPr>
                <w:i/>
                <w:sz w:val="24"/>
                <w:szCs w:val="24"/>
              </w:rPr>
            </w:pPr>
            <w:r w:rsidRPr="0081173A">
              <w:rPr>
                <w:b/>
                <w:sz w:val="24"/>
                <w:szCs w:val="24"/>
              </w:rPr>
              <w:t>Objectives:</w:t>
            </w:r>
            <w:r>
              <w:rPr>
                <w:sz w:val="24"/>
                <w:szCs w:val="24"/>
              </w:rPr>
              <w:t xml:space="preserve">  </w:t>
            </w:r>
          </w:p>
          <w:p w14:paraId="73C6782A" w14:textId="77777777" w:rsidR="001970FE" w:rsidRDefault="001970FE" w:rsidP="00925607">
            <w:pPr>
              <w:rPr>
                <w:i/>
                <w:sz w:val="24"/>
                <w:szCs w:val="24"/>
              </w:rPr>
            </w:pPr>
          </w:p>
          <w:p w14:paraId="5E390981" w14:textId="44254C4E" w:rsidR="008C5BB2" w:rsidRPr="00BC0DAD" w:rsidRDefault="00BC0DAD" w:rsidP="001970FE">
            <w:pPr>
              <w:jc w:val="center"/>
              <w:rPr>
                <w:sz w:val="24"/>
                <w:szCs w:val="24"/>
              </w:rPr>
            </w:pPr>
            <w:r>
              <w:rPr>
                <w:sz w:val="24"/>
                <w:szCs w:val="24"/>
              </w:rPr>
              <w:t xml:space="preserve">After reading the story </w:t>
            </w:r>
            <w:r>
              <w:rPr>
                <w:i/>
                <w:sz w:val="24"/>
                <w:szCs w:val="24"/>
              </w:rPr>
              <w:t>The Dot</w:t>
            </w:r>
            <w:r>
              <w:rPr>
                <w:sz w:val="24"/>
                <w:szCs w:val="24"/>
              </w:rPr>
              <w:t>, stud</w:t>
            </w:r>
            <w:r w:rsidR="001970FE">
              <w:rPr>
                <w:sz w:val="24"/>
                <w:szCs w:val="24"/>
              </w:rPr>
              <w:t>ents will be able to demonstrate their ability to create circles using a variety of materials.</w:t>
            </w:r>
          </w:p>
          <w:p w14:paraId="79669E11" w14:textId="77777777" w:rsidR="00DB5570" w:rsidRDefault="00DB5570" w:rsidP="00925607">
            <w:pPr>
              <w:rPr>
                <w:sz w:val="24"/>
                <w:szCs w:val="24"/>
              </w:rPr>
            </w:pPr>
          </w:p>
          <w:p w14:paraId="3171A2F2" w14:textId="77777777" w:rsidR="00925607" w:rsidRPr="0081173A" w:rsidRDefault="00925607" w:rsidP="00BC0DAD">
            <w:pPr>
              <w:rPr>
                <w:b/>
                <w:sz w:val="24"/>
                <w:szCs w:val="24"/>
              </w:rPr>
            </w:pPr>
          </w:p>
        </w:tc>
      </w:tr>
      <w:tr w:rsidR="00EB7286" w14:paraId="7D352442" w14:textId="77777777" w:rsidTr="00B17408">
        <w:tc>
          <w:tcPr>
            <w:tcW w:w="9576" w:type="dxa"/>
            <w:gridSpan w:val="5"/>
          </w:tcPr>
          <w:p w14:paraId="24B1A9DD" w14:textId="239E1E12" w:rsidR="00EB7286" w:rsidRPr="00FA54C0" w:rsidRDefault="00EB7286" w:rsidP="005D6F1F">
            <w:pPr>
              <w:rPr>
                <w:i/>
                <w:sz w:val="24"/>
                <w:szCs w:val="24"/>
              </w:rPr>
            </w:pPr>
            <w:r>
              <w:rPr>
                <w:b/>
                <w:sz w:val="24"/>
                <w:szCs w:val="24"/>
              </w:rPr>
              <w:t xml:space="preserve">Assessment: </w:t>
            </w:r>
          </w:p>
          <w:p w14:paraId="4ECE43CC" w14:textId="0C1711F4" w:rsidR="005D6F1F" w:rsidRDefault="007A0140" w:rsidP="007A0140">
            <w:pPr>
              <w:jc w:val="center"/>
              <w:rPr>
                <w:sz w:val="24"/>
                <w:szCs w:val="24"/>
              </w:rPr>
            </w:pPr>
            <w:r>
              <w:rPr>
                <w:sz w:val="24"/>
                <w:szCs w:val="24"/>
              </w:rPr>
              <w:t xml:space="preserve">The assessment for this project will just be seeing if the students are listening to the story being read and the creation of their artwork. </w:t>
            </w:r>
            <w:bookmarkStart w:id="0" w:name="_GoBack"/>
            <w:bookmarkEnd w:id="0"/>
          </w:p>
          <w:p w14:paraId="212EF53E" w14:textId="77777777" w:rsidR="005D6F1F" w:rsidRDefault="005D6F1F" w:rsidP="005D6F1F">
            <w:pPr>
              <w:rPr>
                <w:sz w:val="24"/>
                <w:szCs w:val="24"/>
              </w:rPr>
            </w:pP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0CCA52ED" w14:textId="48DC0B64" w:rsidR="00040837" w:rsidRDefault="00EB7286" w:rsidP="00BC0DAD">
            <w:pPr>
              <w:autoSpaceDE w:val="0"/>
              <w:autoSpaceDN w:val="0"/>
              <w:adjustRightInd w:val="0"/>
              <w:rPr>
                <w:b/>
                <w:sz w:val="24"/>
                <w:szCs w:val="24"/>
              </w:rPr>
            </w:pPr>
            <w:r>
              <w:rPr>
                <w:b/>
                <w:sz w:val="24"/>
                <w:szCs w:val="24"/>
              </w:rPr>
              <w:t>Materials:</w:t>
            </w:r>
          </w:p>
          <w:p w14:paraId="6D6532ED" w14:textId="586292D5" w:rsidR="00040837" w:rsidRPr="00040837" w:rsidRDefault="00040837" w:rsidP="00BC0DAD">
            <w:pPr>
              <w:autoSpaceDE w:val="0"/>
              <w:autoSpaceDN w:val="0"/>
              <w:adjustRightInd w:val="0"/>
              <w:rPr>
                <w:b/>
                <w:sz w:val="24"/>
                <w:szCs w:val="24"/>
              </w:rPr>
            </w:pPr>
            <w:r>
              <w:rPr>
                <w:b/>
                <w:i/>
                <w:sz w:val="24"/>
                <w:szCs w:val="24"/>
              </w:rPr>
              <w:t>The Dot</w:t>
            </w:r>
            <w:r>
              <w:rPr>
                <w:b/>
                <w:sz w:val="24"/>
                <w:szCs w:val="24"/>
              </w:rPr>
              <w:t xml:space="preserve"> by Peter Reynolds, paper, markers, crayons, watercolors, traceable circle items</w:t>
            </w:r>
            <w:r w:rsidR="00555205">
              <w:rPr>
                <w:b/>
                <w:sz w:val="24"/>
                <w:szCs w:val="24"/>
              </w:rPr>
              <w:t>(paper plates, bowls, lids/caps, etc.), Q-Tips, cotton balls</w:t>
            </w:r>
          </w:p>
          <w:p w14:paraId="7D35244F" w14:textId="77777777" w:rsidR="00EB7286" w:rsidRDefault="00EB7286" w:rsidP="00040837">
            <w:pPr>
              <w:autoSpaceDE w:val="0"/>
              <w:autoSpaceDN w:val="0"/>
              <w:adjustRightInd w:val="0"/>
              <w:rPr>
                <w:b/>
                <w:sz w:val="24"/>
                <w:szCs w:val="24"/>
              </w:rPr>
            </w:pPr>
          </w:p>
        </w:tc>
      </w:tr>
      <w:tr w:rsidR="00476A1F" w14:paraId="7D352452" w14:textId="77777777" w:rsidTr="00B17408">
        <w:tc>
          <w:tcPr>
            <w:tcW w:w="9576" w:type="dxa"/>
            <w:gridSpan w:val="5"/>
          </w:tcPr>
          <w:p w14:paraId="7D352451" w14:textId="6584D511" w:rsidR="00476A1F" w:rsidRPr="004912A6" w:rsidRDefault="00476A1F" w:rsidP="00BC0DAD">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74C5BCB2" w14:textId="77777777" w:rsidR="002F5411" w:rsidRDefault="00EB7286" w:rsidP="00BC0DAD">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p>
          <w:p w14:paraId="7D352457" w14:textId="04C088E3" w:rsidR="002F5411" w:rsidRPr="002F5411" w:rsidRDefault="002F5411" w:rsidP="002F5411">
            <w:pPr>
              <w:autoSpaceDE w:val="0"/>
              <w:autoSpaceDN w:val="0"/>
              <w:adjustRightInd w:val="0"/>
              <w:jc w:val="center"/>
              <w:rPr>
                <w:rFonts w:ascii="TTE1CB6198t00" w:hAnsi="TTE1CB6198t00" w:cs="TTE1CB6198t00"/>
                <w:b/>
                <w:sz w:val="24"/>
                <w:szCs w:val="24"/>
              </w:rPr>
            </w:pPr>
            <w:r>
              <w:rPr>
                <w:rFonts w:cstheme="minorHAnsi"/>
                <w:sz w:val="24"/>
                <w:szCs w:val="24"/>
              </w:rPr>
              <w:t xml:space="preserve">To get the class’s attention I will start by having them gathering together on the front or large space in the front of the classroom. Then I will introduce and read the book </w:t>
            </w:r>
            <w:r>
              <w:rPr>
                <w:rFonts w:cstheme="minorHAnsi"/>
                <w:i/>
                <w:sz w:val="24"/>
                <w:szCs w:val="24"/>
              </w:rPr>
              <w:t>The Dot</w:t>
            </w:r>
            <w:r>
              <w:rPr>
                <w:rFonts w:cstheme="minorHAnsi"/>
                <w:sz w:val="24"/>
                <w:szCs w:val="24"/>
              </w:rPr>
              <w:t xml:space="preserve"> by Peter Reynolds.</w:t>
            </w:r>
          </w:p>
        </w:tc>
      </w:tr>
      <w:tr w:rsidR="00EB7286" w14:paraId="7D35245C" w14:textId="77777777" w:rsidTr="00FA0DC0">
        <w:trPr>
          <w:trHeight w:val="440"/>
        </w:trPr>
        <w:tc>
          <w:tcPr>
            <w:tcW w:w="9576" w:type="dxa"/>
            <w:gridSpan w:val="5"/>
          </w:tcPr>
          <w:p w14:paraId="7D35245B" w14:textId="55B85DDA" w:rsidR="00EA48C1" w:rsidRPr="00EA48C1" w:rsidRDefault="00EB7286" w:rsidP="002F5411">
            <w:pPr>
              <w:autoSpaceDE w:val="0"/>
              <w:autoSpaceDN w:val="0"/>
              <w:adjustRightInd w:val="0"/>
              <w:jc w:val="center"/>
              <w:rPr>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FA0DC0">
        <w:trPr>
          <w:trHeight w:val="6641"/>
        </w:trPr>
        <w:tc>
          <w:tcPr>
            <w:tcW w:w="4559" w:type="dxa"/>
            <w:gridSpan w:val="2"/>
          </w:tcPr>
          <w:p w14:paraId="2135CEB7" w14:textId="77777777" w:rsidR="00EB7286" w:rsidRDefault="00EB7286" w:rsidP="00BC0DAD">
            <w:pPr>
              <w:autoSpaceDE w:val="0"/>
              <w:autoSpaceDN w:val="0"/>
              <w:adjustRightInd w:val="0"/>
              <w:jc w:val="center"/>
              <w:rPr>
                <w:b/>
                <w:sz w:val="24"/>
                <w:szCs w:val="24"/>
              </w:rPr>
            </w:pPr>
            <w:r>
              <w:rPr>
                <w:b/>
                <w:sz w:val="24"/>
                <w:szCs w:val="24"/>
              </w:rPr>
              <w:lastRenderedPageBreak/>
              <w:t>Teacher will do:</w:t>
            </w:r>
          </w:p>
          <w:p w14:paraId="34B986B9" w14:textId="1AC3C94C" w:rsidR="00DE6A24" w:rsidRDefault="00DE6A24" w:rsidP="00DE6A24">
            <w:pPr>
              <w:pStyle w:val="ListParagraph"/>
              <w:numPr>
                <w:ilvl w:val="0"/>
                <w:numId w:val="4"/>
              </w:numPr>
              <w:autoSpaceDE w:val="0"/>
              <w:autoSpaceDN w:val="0"/>
              <w:adjustRightInd w:val="0"/>
              <w:ind w:left="180"/>
              <w:jc w:val="center"/>
              <w:rPr>
                <w:sz w:val="24"/>
                <w:szCs w:val="24"/>
              </w:rPr>
            </w:pPr>
            <w:r>
              <w:rPr>
                <w:sz w:val="24"/>
                <w:szCs w:val="24"/>
              </w:rPr>
              <w:t xml:space="preserve">The teacher will gather the class in a whole group, introduce the book </w:t>
            </w:r>
            <w:r>
              <w:rPr>
                <w:i/>
                <w:sz w:val="24"/>
                <w:szCs w:val="24"/>
              </w:rPr>
              <w:t>The Dot</w:t>
            </w:r>
            <w:r>
              <w:rPr>
                <w:sz w:val="24"/>
                <w:szCs w:val="24"/>
              </w:rPr>
              <w:t>, and begin reading.</w:t>
            </w:r>
          </w:p>
          <w:p w14:paraId="29FACB9C" w14:textId="392D9CB6" w:rsidR="00DE6A24" w:rsidRDefault="00DE6A24" w:rsidP="00DE6A24">
            <w:pPr>
              <w:pStyle w:val="ListParagraph"/>
              <w:numPr>
                <w:ilvl w:val="0"/>
                <w:numId w:val="4"/>
              </w:numPr>
              <w:autoSpaceDE w:val="0"/>
              <w:autoSpaceDN w:val="0"/>
              <w:adjustRightInd w:val="0"/>
              <w:ind w:left="180"/>
              <w:jc w:val="center"/>
              <w:rPr>
                <w:sz w:val="24"/>
                <w:szCs w:val="24"/>
              </w:rPr>
            </w:pPr>
            <w:r>
              <w:rPr>
                <w:sz w:val="24"/>
                <w:szCs w:val="24"/>
              </w:rPr>
              <w:t xml:space="preserve">The teacher will then </w:t>
            </w:r>
            <w:r w:rsidR="003179E9">
              <w:rPr>
                <w:sz w:val="24"/>
                <w:szCs w:val="24"/>
              </w:rPr>
              <w:t>ask questions regarding Vashti and her journey (How does Vashti feel at the beginning of the story? What does Vashti’s teacher do to help her? Do you think Vashti is a good artist? Do you think you are a good artist?)</w:t>
            </w:r>
          </w:p>
          <w:p w14:paraId="4FD95906" w14:textId="60391C96" w:rsidR="007E43EB" w:rsidRDefault="007E43EB" w:rsidP="00DE6A24">
            <w:pPr>
              <w:pStyle w:val="ListParagraph"/>
              <w:numPr>
                <w:ilvl w:val="0"/>
                <w:numId w:val="4"/>
              </w:numPr>
              <w:autoSpaceDE w:val="0"/>
              <w:autoSpaceDN w:val="0"/>
              <w:adjustRightInd w:val="0"/>
              <w:ind w:left="180"/>
              <w:jc w:val="center"/>
              <w:rPr>
                <w:sz w:val="24"/>
                <w:szCs w:val="24"/>
              </w:rPr>
            </w:pPr>
            <w:r>
              <w:rPr>
                <w:sz w:val="24"/>
                <w:szCs w:val="24"/>
              </w:rPr>
              <w:t>The teacher will then ask the class to return to their seats and will introduce the art project.</w:t>
            </w:r>
          </w:p>
          <w:p w14:paraId="1AF7F638" w14:textId="7347F9E4" w:rsidR="0026676E" w:rsidRDefault="0026676E" w:rsidP="00DE6A24">
            <w:pPr>
              <w:pStyle w:val="ListParagraph"/>
              <w:numPr>
                <w:ilvl w:val="0"/>
                <w:numId w:val="4"/>
              </w:numPr>
              <w:autoSpaceDE w:val="0"/>
              <w:autoSpaceDN w:val="0"/>
              <w:adjustRightInd w:val="0"/>
              <w:ind w:left="180"/>
              <w:jc w:val="center"/>
              <w:rPr>
                <w:sz w:val="24"/>
                <w:szCs w:val="24"/>
              </w:rPr>
            </w:pPr>
            <w:r>
              <w:rPr>
                <w:sz w:val="24"/>
                <w:szCs w:val="24"/>
              </w:rPr>
              <w:t>The teacher w</w:t>
            </w:r>
            <w:r w:rsidR="00E225E5">
              <w:rPr>
                <w:sz w:val="24"/>
                <w:szCs w:val="24"/>
              </w:rPr>
              <w:t>ill pass out materials and tell that class that they are to create their own dot art.</w:t>
            </w:r>
          </w:p>
          <w:p w14:paraId="7EE9286B" w14:textId="51C08263" w:rsidR="000629AE" w:rsidRPr="00DE6A24" w:rsidRDefault="000629AE" w:rsidP="000629AE">
            <w:pPr>
              <w:pStyle w:val="ListParagraph"/>
              <w:numPr>
                <w:ilvl w:val="0"/>
                <w:numId w:val="4"/>
              </w:numPr>
              <w:autoSpaceDE w:val="0"/>
              <w:autoSpaceDN w:val="0"/>
              <w:adjustRightInd w:val="0"/>
              <w:ind w:left="270"/>
              <w:jc w:val="center"/>
              <w:rPr>
                <w:sz w:val="24"/>
                <w:szCs w:val="24"/>
              </w:rPr>
            </w:pPr>
            <w:r>
              <w:rPr>
                <w:sz w:val="24"/>
                <w:szCs w:val="24"/>
              </w:rPr>
              <w:t xml:space="preserve">Once the class is finished, the teacher will call students to go hang their artwork on the wall for display. </w:t>
            </w:r>
          </w:p>
          <w:p w14:paraId="7D35245D" w14:textId="77777777" w:rsidR="00387E8F" w:rsidRDefault="00387E8F" w:rsidP="00FA0DC0">
            <w:pPr>
              <w:autoSpaceDE w:val="0"/>
              <w:autoSpaceDN w:val="0"/>
              <w:adjustRightInd w:val="0"/>
              <w:rPr>
                <w:b/>
                <w:sz w:val="24"/>
                <w:szCs w:val="24"/>
              </w:rPr>
            </w:pPr>
          </w:p>
        </w:tc>
        <w:tc>
          <w:tcPr>
            <w:tcW w:w="5017" w:type="dxa"/>
            <w:gridSpan w:val="3"/>
          </w:tcPr>
          <w:p w14:paraId="7D35245E" w14:textId="77777777" w:rsidR="00EB7286" w:rsidRDefault="00EB7286" w:rsidP="00BC0DAD">
            <w:pPr>
              <w:autoSpaceDE w:val="0"/>
              <w:autoSpaceDN w:val="0"/>
              <w:adjustRightInd w:val="0"/>
              <w:jc w:val="center"/>
              <w:rPr>
                <w:b/>
                <w:sz w:val="24"/>
                <w:szCs w:val="24"/>
              </w:rPr>
            </w:pPr>
            <w:r>
              <w:rPr>
                <w:b/>
                <w:sz w:val="24"/>
                <w:szCs w:val="24"/>
              </w:rPr>
              <w:t>Student will do:</w:t>
            </w:r>
          </w:p>
          <w:p w14:paraId="640E2B72" w14:textId="2E3B09FC" w:rsidR="00DE6A24" w:rsidRPr="003179E9" w:rsidRDefault="00DE6A24" w:rsidP="00DE6A24">
            <w:pPr>
              <w:pStyle w:val="ListParagraph"/>
              <w:numPr>
                <w:ilvl w:val="0"/>
                <w:numId w:val="4"/>
              </w:numPr>
              <w:autoSpaceDE w:val="0"/>
              <w:autoSpaceDN w:val="0"/>
              <w:adjustRightInd w:val="0"/>
              <w:ind w:left="301"/>
              <w:jc w:val="center"/>
              <w:rPr>
                <w:sz w:val="24"/>
                <w:szCs w:val="24"/>
              </w:rPr>
            </w:pPr>
            <w:r>
              <w:rPr>
                <w:sz w:val="24"/>
                <w:szCs w:val="24"/>
              </w:rPr>
              <w:t xml:space="preserve">The students will gather as a class and listen to the teacher introduce and read the book, </w:t>
            </w:r>
            <w:r>
              <w:rPr>
                <w:i/>
                <w:sz w:val="24"/>
                <w:szCs w:val="24"/>
              </w:rPr>
              <w:t>The Dot.</w:t>
            </w:r>
          </w:p>
          <w:p w14:paraId="2A84C0EA" w14:textId="41E9A9F3" w:rsidR="003179E9" w:rsidRPr="00DE6A24" w:rsidRDefault="003179E9" w:rsidP="007E43EB">
            <w:pPr>
              <w:pStyle w:val="ListParagraph"/>
              <w:numPr>
                <w:ilvl w:val="0"/>
                <w:numId w:val="4"/>
              </w:numPr>
              <w:autoSpaceDE w:val="0"/>
              <w:autoSpaceDN w:val="0"/>
              <w:adjustRightInd w:val="0"/>
              <w:ind w:left="391"/>
              <w:jc w:val="center"/>
              <w:rPr>
                <w:sz w:val="24"/>
                <w:szCs w:val="24"/>
              </w:rPr>
            </w:pPr>
            <w:r>
              <w:rPr>
                <w:sz w:val="24"/>
                <w:szCs w:val="24"/>
              </w:rPr>
              <w:t xml:space="preserve">The students will raise their hands if they are able to answer one or more of the questions that is asked by the teacher regarding the story. </w:t>
            </w:r>
          </w:p>
          <w:p w14:paraId="7D35245F" w14:textId="77777777" w:rsidR="00EB7286" w:rsidRDefault="00EB7286" w:rsidP="00BC0DAD">
            <w:pPr>
              <w:autoSpaceDE w:val="0"/>
              <w:autoSpaceDN w:val="0"/>
              <w:adjustRightInd w:val="0"/>
              <w:jc w:val="center"/>
              <w:rPr>
                <w:b/>
                <w:sz w:val="24"/>
                <w:szCs w:val="24"/>
              </w:rPr>
            </w:pPr>
          </w:p>
          <w:p w14:paraId="7D352460" w14:textId="77777777" w:rsidR="00EB7286" w:rsidRDefault="00EB7286" w:rsidP="00BC0DAD">
            <w:pPr>
              <w:autoSpaceDE w:val="0"/>
              <w:autoSpaceDN w:val="0"/>
              <w:adjustRightInd w:val="0"/>
              <w:jc w:val="center"/>
              <w:rPr>
                <w:b/>
                <w:sz w:val="24"/>
                <w:szCs w:val="24"/>
              </w:rPr>
            </w:pPr>
          </w:p>
          <w:p w14:paraId="7D352461" w14:textId="77777777" w:rsidR="00EB7286" w:rsidRDefault="00EB7286" w:rsidP="00BC0DAD">
            <w:pPr>
              <w:autoSpaceDE w:val="0"/>
              <w:autoSpaceDN w:val="0"/>
              <w:adjustRightInd w:val="0"/>
              <w:jc w:val="center"/>
              <w:rPr>
                <w:b/>
                <w:sz w:val="24"/>
                <w:szCs w:val="24"/>
              </w:rPr>
            </w:pPr>
          </w:p>
          <w:p w14:paraId="7D352462" w14:textId="0ED366EB" w:rsidR="00EB7286" w:rsidRDefault="007E43EB" w:rsidP="007E43EB">
            <w:pPr>
              <w:pStyle w:val="ListParagraph"/>
              <w:numPr>
                <w:ilvl w:val="0"/>
                <w:numId w:val="4"/>
              </w:numPr>
              <w:autoSpaceDE w:val="0"/>
              <w:autoSpaceDN w:val="0"/>
              <w:adjustRightInd w:val="0"/>
              <w:ind w:left="391"/>
              <w:jc w:val="center"/>
              <w:rPr>
                <w:sz w:val="24"/>
                <w:szCs w:val="24"/>
              </w:rPr>
            </w:pPr>
            <w:r>
              <w:rPr>
                <w:sz w:val="24"/>
                <w:szCs w:val="24"/>
              </w:rPr>
              <w:t>The class will return to their seats and wait for the teacher to give directions regarding the art project.</w:t>
            </w:r>
          </w:p>
          <w:p w14:paraId="5048E561" w14:textId="2B189487" w:rsidR="004A6873" w:rsidRDefault="004866C4" w:rsidP="00F07D6A">
            <w:pPr>
              <w:pStyle w:val="ListParagraph"/>
              <w:numPr>
                <w:ilvl w:val="0"/>
                <w:numId w:val="4"/>
              </w:numPr>
              <w:autoSpaceDE w:val="0"/>
              <w:autoSpaceDN w:val="0"/>
              <w:adjustRightInd w:val="0"/>
              <w:ind w:left="301"/>
              <w:jc w:val="center"/>
              <w:rPr>
                <w:sz w:val="24"/>
                <w:szCs w:val="24"/>
              </w:rPr>
            </w:pPr>
            <w:r>
              <w:rPr>
                <w:sz w:val="24"/>
                <w:szCs w:val="24"/>
              </w:rPr>
              <w:t xml:space="preserve">The students will wait while the teacher passes out materials and will then start to create their dot art. </w:t>
            </w:r>
          </w:p>
          <w:p w14:paraId="6156F0FF" w14:textId="2CE2C7BC" w:rsidR="000629AE" w:rsidRPr="007E43EB" w:rsidRDefault="00F07D6A" w:rsidP="007E43EB">
            <w:pPr>
              <w:pStyle w:val="ListParagraph"/>
              <w:numPr>
                <w:ilvl w:val="0"/>
                <w:numId w:val="4"/>
              </w:numPr>
              <w:autoSpaceDE w:val="0"/>
              <w:autoSpaceDN w:val="0"/>
              <w:adjustRightInd w:val="0"/>
              <w:ind w:left="391"/>
              <w:jc w:val="center"/>
              <w:rPr>
                <w:sz w:val="24"/>
                <w:szCs w:val="24"/>
              </w:rPr>
            </w:pPr>
            <w:r>
              <w:rPr>
                <w:sz w:val="24"/>
                <w:szCs w:val="24"/>
              </w:rPr>
              <w:t>The students will wait for their names to be called so they can go hang their creations up for display.</w:t>
            </w:r>
          </w:p>
          <w:p w14:paraId="7D352463" w14:textId="77777777" w:rsidR="00EB7286" w:rsidRDefault="00EB7286" w:rsidP="00BC0DAD">
            <w:pPr>
              <w:autoSpaceDE w:val="0"/>
              <w:autoSpaceDN w:val="0"/>
              <w:adjustRightInd w:val="0"/>
              <w:jc w:val="center"/>
              <w:rPr>
                <w:b/>
                <w:sz w:val="24"/>
                <w:szCs w:val="24"/>
              </w:rPr>
            </w:pPr>
          </w:p>
          <w:p w14:paraId="7D352464" w14:textId="77777777" w:rsidR="00EB7286" w:rsidRDefault="00EB7286" w:rsidP="00BC0DAD">
            <w:pPr>
              <w:autoSpaceDE w:val="0"/>
              <w:autoSpaceDN w:val="0"/>
              <w:adjustRightInd w:val="0"/>
              <w:jc w:val="center"/>
              <w:rPr>
                <w:b/>
                <w:sz w:val="24"/>
                <w:szCs w:val="24"/>
              </w:rPr>
            </w:pPr>
          </w:p>
          <w:p w14:paraId="7D352465" w14:textId="77777777" w:rsidR="00EB7286" w:rsidRDefault="00EB7286" w:rsidP="00BC0DAD">
            <w:pPr>
              <w:autoSpaceDE w:val="0"/>
              <w:autoSpaceDN w:val="0"/>
              <w:adjustRightInd w:val="0"/>
              <w:jc w:val="center"/>
              <w:rPr>
                <w:b/>
                <w:sz w:val="24"/>
                <w:szCs w:val="24"/>
              </w:rPr>
            </w:pPr>
          </w:p>
          <w:p w14:paraId="7D352466" w14:textId="77777777" w:rsidR="00EB7286" w:rsidRDefault="00EB7286" w:rsidP="00BC0DAD">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20D35AC8" w:rsidR="00C151AD" w:rsidRDefault="00EB7286" w:rsidP="00BC0DAD">
            <w:pPr>
              <w:autoSpaceDE w:val="0"/>
              <w:autoSpaceDN w:val="0"/>
              <w:adjustRightInd w:val="0"/>
              <w:rPr>
                <w:b/>
                <w:sz w:val="24"/>
                <w:szCs w:val="24"/>
              </w:rPr>
            </w:pPr>
            <w:r>
              <w:rPr>
                <w:b/>
                <w:sz w:val="24"/>
                <w:szCs w:val="24"/>
              </w:rPr>
              <w:t xml:space="preserve">Closure: </w:t>
            </w:r>
          </w:p>
          <w:p w14:paraId="45D9E060" w14:textId="77777777" w:rsidR="00FA0DC0" w:rsidRDefault="00FA0DC0" w:rsidP="00BC0DAD">
            <w:pPr>
              <w:autoSpaceDE w:val="0"/>
              <w:autoSpaceDN w:val="0"/>
              <w:adjustRightInd w:val="0"/>
              <w:rPr>
                <w:i/>
              </w:rPr>
            </w:pPr>
          </w:p>
          <w:p w14:paraId="3E794ADD" w14:textId="68DA6C4F" w:rsidR="00C151AD" w:rsidRPr="00FA0DC0" w:rsidRDefault="00FA0DC0" w:rsidP="00FA0DC0">
            <w:pPr>
              <w:autoSpaceDE w:val="0"/>
              <w:autoSpaceDN w:val="0"/>
              <w:adjustRightInd w:val="0"/>
              <w:jc w:val="center"/>
            </w:pPr>
            <w:r>
              <w:t xml:space="preserve">After the students are done hanging up their artwork, the teacher will regroup with the students on the front rug to discuss. The teacher will ask the students to if they liked the project by doing either a thumbs up or thumbs down. She will then ask questions involving the students and their drawings. She will ask if anyone wants to go and point out </w:t>
            </w:r>
            <w:r w:rsidR="004B26FB">
              <w:t xml:space="preserve">his or her dot and talk about certain colors they used or items to trace. </w:t>
            </w:r>
            <w:r>
              <w:t xml:space="preserve"> </w:t>
            </w:r>
          </w:p>
          <w:p w14:paraId="7D35246C" w14:textId="5F1AEFA0" w:rsidR="00C151AD" w:rsidRPr="00C151AD" w:rsidRDefault="00C151AD" w:rsidP="004B26FB">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3F2F8231" w14:textId="77777777" w:rsidR="00387E8F" w:rsidRDefault="004B26FB" w:rsidP="004B26FB">
            <w:pPr>
              <w:autoSpaceDE w:val="0"/>
              <w:autoSpaceDN w:val="0"/>
              <w:adjustRightInd w:val="0"/>
              <w:jc w:val="center"/>
              <w:rPr>
                <w:rFonts w:cstheme="minorHAnsi"/>
                <w:iCs/>
                <w:sz w:val="23"/>
                <w:szCs w:val="23"/>
              </w:rPr>
            </w:pPr>
            <w:r>
              <w:rPr>
                <w:rFonts w:cstheme="minorHAnsi"/>
                <w:iCs/>
                <w:sz w:val="23"/>
                <w:szCs w:val="23"/>
              </w:rPr>
              <w:t xml:space="preserve">For students who are ELL and are having difficulty understanding the book, I would use the help of a para or do some one on one time with the student. For a student who has a disability and maybe won’t be able to draw circles or trace objects, I would still give them all of the materials and see if they can do it and if not, it will be fine because it is still their own creative artwork. If someone as a teacher wanted it to be a dot, you could cut out a circle on a white piece of paper and then have them cut it out. Either one I think would work. </w:t>
            </w:r>
          </w:p>
          <w:p w14:paraId="12847BF5" w14:textId="30B8DE28" w:rsidR="004B26FB" w:rsidRPr="004B26FB" w:rsidRDefault="004B26FB" w:rsidP="004B26FB">
            <w:pPr>
              <w:autoSpaceDE w:val="0"/>
              <w:autoSpaceDN w:val="0"/>
              <w:adjustRightInd w:val="0"/>
              <w:jc w:val="center"/>
              <w:rPr>
                <w:rFonts w:cstheme="minorHAnsi"/>
                <w:iCs/>
                <w:sz w:val="23"/>
                <w:szCs w:val="23"/>
              </w:rPr>
            </w:pPr>
          </w:p>
        </w:tc>
      </w:tr>
      <w:tr w:rsidR="006662D1" w14:paraId="67016DFB" w14:textId="77777777" w:rsidTr="00B17408">
        <w:tc>
          <w:tcPr>
            <w:tcW w:w="9576" w:type="dxa"/>
            <w:gridSpan w:val="5"/>
          </w:tcPr>
          <w:p w14:paraId="2D130B55" w14:textId="77777777" w:rsidR="004B26FB" w:rsidRDefault="006662D1" w:rsidP="005D6F1F">
            <w:pPr>
              <w:autoSpaceDE w:val="0"/>
              <w:autoSpaceDN w:val="0"/>
              <w:adjustRightInd w:val="0"/>
              <w:rPr>
                <w:b/>
                <w:sz w:val="24"/>
                <w:szCs w:val="24"/>
              </w:rPr>
            </w:pPr>
            <w:r>
              <w:rPr>
                <w:b/>
                <w:sz w:val="24"/>
                <w:szCs w:val="24"/>
              </w:rPr>
              <w:t xml:space="preserve">References:  </w:t>
            </w:r>
          </w:p>
          <w:p w14:paraId="53488C2E" w14:textId="640F1282" w:rsidR="00C151AD" w:rsidRDefault="004B26FB" w:rsidP="005D6F1F">
            <w:pPr>
              <w:pStyle w:val="ListParagraph"/>
              <w:numPr>
                <w:ilvl w:val="0"/>
                <w:numId w:val="5"/>
              </w:numPr>
              <w:autoSpaceDE w:val="0"/>
              <w:autoSpaceDN w:val="0"/>
              <w:adjustRightInd w:val="0"/>
              <w:rPr>
                <w:sz w:val="24"/>
                <w:szCs w:val="24"/>
              </w:rPr>
            </w:pPr>
            <w:r w:rsidRPr="004B26FB">
              <w:rPr>
                <w:i/>
                <w:sz w:val="24"/>
                <w:szCs w:val="24"/>
              </w:rPr>
              <w:t>The Dot</w:t>
            </w:r>
            <w:r w:rsidRPr="004B26FB">
              <w:rPr>
                <w:sz w:val="24"/>
                <w:szCs w:val="24"/>
              </w:rPr>
              <w:t xml:space="preserve"> by Peter Reynolds </w:t>
            </w:r>
          </w:p>
          <w:p w14:paraId="3145E25D" w14:textId="77777777" w:rsidR="004B26FB" w:rsidRPr="004B26FB" w:rsidRDefault="004B26FB" w:rsidP="004B26FB">
            <w:pPr>
              <w:pStyle w:val="ListParagraph"/>
              <w:autoSpaceDE w:val="0"/>
              <w:autoSpaceDN w:val="0"/>
              <w:adjustRightInd w:val="0"/>
              <w:rPr>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lastRenderedPageBreak/>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51BA5BA3" w:rsidR="00485433" w:rsidRDefault="00485433" w:rsidP="005D6F1F">
            <w:pPr>
              <w:autoSpaceDE w:val="0"/>
              <w:autoSpaceDN w:val="0"/>
              <w:adjustRightInd w:val="0"/>
              <w:rPr>
                <w:b/>
                <w:sz w:val="24"/>
                <w:szCs w:val="24"/>
              </w:rPr>
            </w:pPr>
          </w:p>
          <w:p w14:paraId="1F567EBD" w14:textId="77777777" w:rsidR="005D6F1F" w:rsidRDefault="005D6F1F" w:rsidP="005D6F1F">
            <w:pPr>
              <w:autoSpaceDE w:val="0"/>
              <w:autoSpaceDN w:val="0"/>
              <w:adjustRightInd w:val="0"/>
              <w:rPr>
                <w:b/>
                <w:sz w:val="24"/>
                <w:szCs w:val="24"/>
              </w:rPr>
            </w:pPr>
            <w:r w:rsidRPr="00387E8F">
              <w:rPr>
                <w:b/>
                <w:sz w:val="24"/>
                <w:szCs w:val="24"/>
              </w:rPr>
              <w:t xml:space="preserve">Content Knowledge: </w:t>
            </w:r>
          </w:p>
          <w:p w14:paraId="31B4F199" w14:textId="77777777" w:rsidR="00F03AF3" w:rsidRPr="00387E8F" w:rsidRDefault="00F03AF3" w:rsidP="005D6F1F">
            <w:pPr>
              <w:autoSpaceDE w:val="0"/>
              <w:autoSpaceDN w:val="0"/>
              <w:adjustRightInd w:val="0"/>
              <w:rPr>
                <w:rFonts w:ascii="Times-Bold" w:hAnsi="Times-Bold" w:cs="Times-Bold"/>
                <w:b/>
                <w:bCs/>
                <w:sz w:val="23"/>
                <w:szCs w:val="23"/>
              </w:rPr>
            </w:pPr>
          </w:p>
          <w:p w14:paraId="01141A17" w14:textId="2EE4701A" w:rsidR="00485433" w:rsidRPr="00F01D64" w:rsidRDefault="00F01D64" w:rsidP="00F03AF3">
            <w:pPr>
              <w:autoSpaceDE w:val="0"/>
              <w:autoSpaceDN w:val="0"/>
              <w:adjustRightInd w:val="0"/>
              <w:jc w:val="center"/>
              <w:rPr>
                <w:rFonts w:cstheme="minorHAnsi"/>
                <w:iCs/>
                <w:sz w:val="23"/>
                <w:szCs w:val="23"/>
              </w:rPr>
            </w:pPr>
            <w:r>
              <w:rPr>
                <w:rFonts w:cstheme="minorHAnsi"/>
                <w:iCs/>
                <w:sz w:val="23"/>
                <w:szCs w:val="23"/>
              </w:rPr>
              <w:t xml:space="preserve">By having the students use various types of drawing tools (paints, markers, crayons, colored pencils) and having different circular objects available, or the option to draw their own, children will explore and experiment with </w:t>
            </w:r>
            <w:r w:rsidR="00F03AF3">
              <w:rPr>
                <w:rFonts w:cstheme="minorHAnsi"/>
                <w:iCs/>
                <w:sz w:val="23"/>
                <w:szCs w:val="23"/>
              </w:rPr>
              <w:t xml:space="preserve">techniques and materials. Students will also be practicing using shapes (circle). </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7EC9ED1C" w14:textId="77777777" w:rsidR="005D6F1F" w:rsidRDefault="00F03AF3" w:rsidP="00F03AF3">
            <w:pPr>
              <w:pStyle w:val="ListParagraph"/>
              <w:numPr>
                <w:ilvl w:val="0"/>
                <w:numId w:val="5"/>
              </w:numPr>
              <w:autoSpaceDE w:val="0"/>
              <w:autoSpaceDN w:val="0"/>
              <w:adjustRightInd w:val="0"/>
              <w:rPr>
                <w:rFonts w:cstheme="minorHAnsi"/>
                <w:iCs/>
                <w:sz w:val="23"/>
                <w:szCs w:val="23"/>
              </w:rPr>
            </w:pPr>
            <w:r>
              <w:rPr>
                <w:rFonts w:cstheme="minorHAnsi"/>
                <w:iCs/>
                <w:sz w:val="23"/>
                <w:szCs w:val="23"/>
              </w:rPr>
              <w:t>Reading aloud to the class</w:t>
            </w:r>
          </w:p>
          <w:p w14:paraId="58C50E32" w14:textId="77777777" w:rsidR="00F03AF3" w:rsidRDefault="00F03AF3" w:rsidP="00F03AF3">
            <w:pPr>
              <w:pStyle w:val="ListParagraph"/>
              <w:numPr>
                <w:ilvl w:val="0"/>
                <w:numId w:val="5"/>
              </w:numPr>
              <w:autoSpaceDE w:val="0"/>
              <w:autoSpaceDN w:val="0"/>
              <w:adjustRightInd w:val="0"/>
              <w:rPr>
                <w:rFonts w:cstheme="minorHAnsi"/>
                <w:iCs/>
                <w:sz w:val="23"/>
                <w:szCs w:val="23"/>
              </w:rPr>
            </w:pPr>
            <w:r>
              <w:rPr>
                <w:rFonts w:cstheme="minorHAnsi"/>
                <w:iCs/>
                <w:sz w:val="23"/>
                <w:szCs w:val="23"/>
              </w:rPr>
              <w:t>Individual student art projects</w:t>
            </w:r>
          </w:p>
          <w:p w14:paraId="15DCB60E" w14:textId="77777777" w:rsidR="00F03AF3" w:rsidRDefault="00F03AF3" w:rsidP="00F03AF3">
            <w:pPr>
              <w:pStyle w:val="ListParagraph"/>
              <w:numPr>
                <w:ilvl w:val="0"/>
                <w:numId w:val="5"/>
              </w:numPr>
              <w:autoSpaceDE w:val="0"/>
              <w:autoSpaceDN w:val="0"/>
              <w:adjustRightInd w:val="0"/>
              <w:rPr>
                <w:rFonts w:cstheme="minorHAnsi"/>
                <w:iCs/>
                <w:sz w:val="23"/>
                <w:szCs w:val="23"/>
              </w:rPr>
            </w:pPr>
            <w:r>
              <w:rPr>
                <w:rFonts w:cstheme="minorHAnsi"/>
                <w:iCs/>
                <w:sz w:val="23"/>
                <w:szCs w:val="23"/>
              </w:rPr>
              <w:t xml:space="preserve">Teacher lead conversations </w:t>
            </w:r>
          </w:p>
          <w:p w14:paraId="0C2DBD0D" w14:textId="755A53BA" w:rsidR="00F03AF3" w:rsidRPr="00F03AF3" w:rsidRDefault="00F03AF3" w:rsidP="00F03AF3">
            <w:pPr>
              <w:pStyle w:val="ListParagraph"/>
              <w:numPr>
                <w:ilvl w:val="0"/>
                <w:numId w:val="5"/>
              </w:numPr>
              <w:autoSpaceDE w:val="0"/>
              <w:autoSpaceDN w:val="0"/>
              <w:adjustRightInd w:val="0"/>
              <w:rPr>
                <w:rFonts w:cstheme="minorHAnsi"/>
                <w:iCs/>
                <w:sz w:val="23"/>
                <w:szCs w:val="23"/>
              </w:rPr>
            </w:pPr>
            <w:r>
              <w:rPr>
                <w:rFonts w:cstheme="minorHAnsi"/>
                <w:iCs/>
                <w:sz w:val="23"/>
                <w:szCs w:val="23"/>
              </w:rPr>
              <w:t>Student discussing work (optional, not required)</w:t>
            </w:r>
          </w:p>
          <w:p w14:paraId="6C5642A1" w14:textId="77777777" w:rsidR="00387E8F" w:rsidRDefault="00387E8F" w:rsidP="005D6F1F">
            <w:pPr>
              <w:autoSpaceDE w:val="0"/>
              <w:autoSpaceDN w:val="0"/>
              <w:adjustRightInd w:val="0"/>
              <w:rPr>
                <w:rFonts w:cstheme="minorHAnsi"/>
                <w:i/>
                <w:iCs/>
                <w:sz w:val="23"/>
                <w:szCs w:val="23"/>
              </w:rPr>
            </w:pP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BC0DAD">
            <w:pPr>
              <w:autoSpaceDE w:val="0"/>
              <w:autoSpaceDN w:val="0"/>
              <w:adjustRightInd w:val="0"/>
              <w:jc w:val="center"/>
              <w:rPr>
                <w:b/>
                <w:sz w:val="26"/>
                <w:szCs w:val="26"/>
              </w:rPr>
            </w:pPr>
            <w:r>
              <w:rPr>
                <w:b/>
                <w:sz w:val="26"/>
                <w:szCs w:val="26"/>
              </w:rPr>
              <w:t>REFLECTION</w:t>
            </w:r>
          </w:p>
          <w:p w14:paraId="1D737C23" w14:textId="77777777" w:rsidR="00AC37DF" w:rsidRDefault="00AC37DF" w:rsidP="00BC0DAD">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BC0DAD">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BC0DAD">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BC0DAD">
            <w:pPr>
              <w:autoSpaceDE w:val="0"/>
              <w:autoSpaceDN w:val="0"/>
              <w:adjustRightInd w:val="0"/>
              <w:rPr>
                <w:i/>
                <w:sz w:val="24"/>
                <w:szCs w:val="24"/>
              </w:rPr>
            </w:pPr>
          </w:p>
          <w:p w14:paraId="72CB7A47" w14:textId="77777777" w:rsidR="00AC37DF" w:rsidRDefault="00AC37DF" w:rsidP="00BC0DAD">
            <w:pPr>
              <w:autoSpaceDE w:val="0"/>
              <w:autoSpaceDN w:val="0"/>
              <w:adjustRightInd w:val="0"/>
              <w:rPr>
                <w:i/>
                <w:sz w:val="24"/>
                <w:szCs w:val="24"/>
              </w:rPr>
            </w:pPr>
          </w:p>
          <w:p w14:paraId="031EEF8E" w14:textId="77777777" w:rsidR="00AC37DF" w:rsidRDefault="00AC37DF" w:rsidP="00BC0DAD">
            <w:pPr>
              <w:autoSpaceDE w:val="0"/>
              <w:autoSpaceDN w:val="0"/>
              <w:adjustRightInd w:val="0"/>
              <w:rPr>
                <w:i/>
                <w:sz w:val="24"/>
                <w:szCs w:val="24"/>
              </w:rPr>
            </w:pPr>
          </w:p>
          <w:p w14:paraId="54D8D481" w14:textId="77777777" w:rsidR="00AC37DF" w:rsidRDefault="00AC37DF" w:rsidP="00BC0DAD">
            <w:pPr>
              <w:autoSpaceDE w:val="0"/>
              <w:autoSpaceDN w:val="0"/>
              <w:adjustRightInd w:val="0"/>
              <w:rPr>
                <w:i/>
                <w:sz w:val="24"/>
                <w:szCs w:val="24"/>
              </w:rPr>
            </w:pPr>
          </w:p>
          <w:p w14:paraId="1D5D425E" w14:textId="77777777" w:rsidR="00AC37DF" w:rsidRDefault="00AC37DF" w:rsidP="00BC0DAD">
            <w:pPr>
              <w:autoSpaceDE w:val="0"/>
              <w:autoSpaceDN w:val="0"/>
              <w:adjustRightInd w:val="0"/>
              <w:rPr>
                <w:i/>
                <w:sz w:val="24"/>
                <w:szCs w:val="24"/>
              </w:rPr>
            </w:pPr>
          </w:p>
          <w:p w14:paraId="1DC7D10A" w14:textId="77777777" w:rsidR="00AC37DF" w:rsidRDefault="00AC37DF" w:rsidP="00BC0DAD">
            <w:pPr>
              <w:autoSpaceDE w:val="0"/>
              <w:autoSpaceDN w:val="0"/>
              <w:adjustRightInd w:val="0"/>
              <w:rPr>
                <w:i/>
                <w:sz w:val="24"/>
                <w:szCs w:val="24"/>
              </w:rPr>
            </w:pPr>
          </w:p>
          <w:p w14:paraId="7D352473" w14:textId="77777777" w:rsidR="00AC37DF" w:rsidRPr="00A57A72" w:rsidRDefault="00AC37DF" w:rsidP="00BC0DAD">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7F3CF0A8" w:rsidR="00FA30F1" w:rsidRDefault="00FA30F1" w:rsidP="003D0054">
      <w:pPr>
        <w:spacing w:after="0" w:line="240" w:lineRule="auto"/>
      </w:pPr>
      <w:r>
        <w:t>September 2014</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F01D64" w:rsidRDefault="00F01D64" w:rsidP="007353D6">
      <w:pPr>
        <w:spacing w:after="0" w:line="240" w:lineRule="auto"/>
      </w:pPr>
      <w:r>
        <w:separator/>
      </w:r>
    </w:p>
  </w:endnote>
  <w:endnote w:type="continuationSeparator" w:id="0">
    <w:p w14:paraId="7998C4C3" w14:textId="77777777" w:rsidR="00F01D64" w:rsidRDefault="00F01D64"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F01D64" w:rsidRDefault="00F01D64" w:rsidP="007353D6">
      <w:pPr>
        <w:spacing w:after="0" w:line="240" w:lineRule="auto"/>
      </w:pPr>
      <w:r>
        <w:separator/>
      </w:r>
    </w:p>
  </w:footnote>
  <w:footnote w:type="continuationSeparator" w:id="0">
    <w:p w14:paraId="70219C73" w14:textId="77777777" w:rsidR="00F01D64" w:rsidRDefault="00F01D64"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A81204"/>
    <w:multiLevelType w:val="hybridMultilevel"/>
    <w:tmpl w:val="442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553B1"/>
    <w:multiLevelType w:val="multilevel"/>
    <w:tmpl w:val="E88A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00EAA"/>
    <w:multiLevelType w:val="hybridMultilevel"/>
    <w:tmpl w:val="195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40837"/>
    <w:rsid w:val="000629AE"/>
    <w:rsid w:val="00071EC7"/>
    <w:rsid w:val="000F5B96"/>
    <w:rsid w:val="001970FE"/>
    <w:rsid w:val="001A2EEC"/>
    <w:rsid w:val="0026676E"/>
    <w:rsid w:val="00282901"/>
    <w:rsid w:val="00294D3C"/>
    <w:rsid w:val="002C707A"/>
    <w:rsid w:val="002F5411"/>
    <w:rsid w:val="003179E9"/>
    <w:rsid w:val="00356C62"/>
    <w:rsid w:val="003606DC"/>
    <w:rsid w:val="00370DBD"/>
    <w:rsid w:val="00387E8F"/>
    <w:rsid w:val="003C7F00"/>
    <w:rsid w:val="003D0054"/>
    <w:rsid w:val="00476A1F"/>
    <w:rsid w:val="00484969"/>
    <w:rsid w:val="00485433"/>
    <w:rsid w:val="004866C4"/>
    <w:rsid w:val="00490591"/>
    <w:rsid w:val="004912A6"/>
    <w:rsid w:val="004A6873"/>
    <w:rsid w:val="004B26FB"/>
    <w:rsid w:val="0050275F"/>
    <w:rsid w:val="00533900"/>
    <w:rsid w:val="005469EC"/>
    <w:rsid w:val="00546AAD"/>
    <w:rsid w:val="00547F12"/>
    <w:rsid w:val="00550C3B"/>
    <w:rsid w:val="00555205"/>
    <w:rsid w:val="00557C17"/>
    <w:rsid w:val="005C569F"/>
    <w:rsid w:val="005D6F1F"/>
    <w:rsid w:val="005D7639"/>
    <w:rsid w:val="005F280B"/>
    <w:rsid w:val="00604716"/>
    <w:rsid w:val="006662D1"/>
    <w:rsid w:val="006961B7"/>
    <w:rsid w:val="00711EF6"/>
    <w:rsid w:val="007270B7"/>
    <w:rsid w:val="007353D6"/>
    <w:rsid w:val="00792040"/>
    <w:rsid w:val="00797E39"/>
    <w:rsid w:val="007A0140"/>
    <w:rsid w:val="007E43EB"/>
    <w:rsid w:val="00856F5A"/>
    <w:rsid w:val="008716CE"/>
    <w:rsid w:val="0087423D"/>
    <w:rsid w:val="008C5BB2"/>
    <w:rsid w:val="008C5F5B"/>
    <w:rsid w:val="008D3832"/>
    <w:rsid w:val="008F4E72"/>
    <w:rsid w:val="00925607"/>
    <w:rsid w:val="009B3F3B"/>
    <w:rsid w:val="009D6E28"/>
    <w:rsid w:val="00A64918"/>
    <w:rsid w:val="00A7696D"/>
    <w:rsid w:val="00AC37DF"/>
    <w:rsid w:val="00AD4F2B"/>
    <w:rsid w:val="00AF77B8"/>
    <w:rsid w:val="00B17408"/>
    <w:rsid w:val="00BC0DAD"/>
    <w:rsid w:val="00BE0AC2"/>
    <w:rsid w:val="00C151AD"/>
    <w:rsid w:val="00D25D4B"/>
    <w:rsid w:val="00D57C04"/>
    <w:rsid w:val="00D97AF1"/>
    <w:rsid w:val="00D97D85"/>
    <w:rsid w:val="00DB5570"/>
    <w:rsid w:val="00DE6A24"/>
    <w:rsid w:val="00E225E5"/>
    <w:rsid w:val="00E95667"/>
    <w:rsid w:val="00EA48C1"/>
    <w:rsid w:val="00EB7286"/>
    <w:rsid w:val="00ED415F"/>
    <w:rsid w:val="00F01D64"/>
    <w:rsid w:val="00F03AF3"/>
    <w:rsid w:val="00F07D6A"/>
    <w:rsid w:val="00FA0DC0"/>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E6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E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8893">
      <w:bodyDiv w:val="1"/>
      <w:marLeft w:val="0"/>
      <w:marRight w:val="0"/>
      <w:marTop w:val="0"/>
      <w:marBottom w:val="0"/>
      <w:divBdr>
        <w:top w:val="none" w:sz="0" w:space="0" w:color="auto"/>
        <w:left w:val="none" w:sz="0" w:space="0" w:color="auto"/>
        <w:bottom w:val="none" w:sz="0" w:space="0" w:color="auto"/>
        <w:right w:val="none" w:sz="0" w:space="0" w:color="auto"/>
      </w:divBdr>
      <w:divsChild>
        <w:div w:id="686835011">
          <w:marLeft w:val="0"/>
          <w:marRight w:val="0"/>
          <w:marTop w:val="0"/>
          <w:marBottom w:val="0"/>
          <w:divBdr>
            <w:top w:val="none" w:sz="0" w:space="0" w:color="auto"/>
            <w:left w:val="none" w:sz="0" w:space="0" w:color="auto"/>
            <w:bottom w:val="none" w:sz="0" w:space="0" w:color="auto"/>
            <w:right w:val="none" w:sz="0" w:space="0" w:color="auto"/>
          </w:divBdr>
          <w:divsChild>
            <w:div w:id="410202867">
              <w:marLeft w:val="0"/>
              <w:marRight w:val="0"/>
              <w:marTop w:val="0"/>
              <w:marBottom w:val="0"/>
              <w:divBdr>
                <w:top w:val="none" w:sz="0" w:space="0" w:color="auto"/>
                <w:left w:val="none" w:sz="0" w:space="0" w:color="auto"/>
                <w:bottom w:val="none" w:sz="0" w:space="0" w:color="auto"/>
                <w:right w:val="none" w:sz="0" w:space="0" w:color="auto"/>
              </w:divBdr>
              <w:divsChild>
                <w:div w:id="858354650">
                  <w:marLeft w:val="0"/>
                  <w:marRight w:val="0"/>
                  <w:marTop w:val="0"/>
                  <w:marBottom w:val="0"/>
                  <w:divBdr>
                    <w:top w:val="none" w:sz="0" w:space="0" w:color="auto"/>
                    <w:left w:val="none" w:sz="0" w:space="0" w:color="auto"/>
                    <w:bottom w:val="none" w:sz="0" w:space="0" w:color="auto"/>
                    <w:right w:val="none" w:sz="0" w:space="0" w:color="auto"/>
                  </w:divBdr>
                  <w:divsChild>
                    <w:div w:id="4085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48888">
      <w:bodyDiv w:val="1"/>
      <w:marLeft w:val="0"/>
      <w:marRight w:val="0"/>
      <w:marTop w:val="0"/>
      <w:marBottom w:val="0"/>
      <w:divBdr>
        <w:top w:val="none" w:sz="0" w:space="0" w:color="auto"/>
        <w:left w:val="none" w:sz="0" w:space="0" w:color="auto"/>
        <w:bottom w:val="none" w:sz="0" w:space="0" w:color="auto"/>
        <w:right w:val="none" w:sz="0" w:space="0" w:color="auto"/>
      </w:divBdr>
      <w:divsChild>
        <w:div w:id="1105661502">
          <w:marLeft w:val="0"/>
          <w:marRight w:val="0"/>
          <w:marTop w:val="0"/>
          <w:marBottom w:val="0"/>
          <w:divBdr>
            <w:top w:val="none" w:sz="0" w:space="0" w:color="auto"/>
            <w:left w:val="none" w:sz="0" w:space="0" w:color="auto"/>
            <w:bottom w:val="none" w:sz="0" w:space="0" w:color="auto"/>
            <w:right w:val="none" w:sz="0" w:space="0" w:color="auto"/>
          </w:divBdr>
          <w:divsChild>
            <w:div w:id="917061288">
              <w:marLeft w:val="0"/>
              <w:marRight w:val="0"/>
              <w:marTop w:val="0"/>
              <w:marBottom w:val="0"/>
              <w:divBdr>
                <w:top w:val="none" w:sz="0" w:space="0" w:color="auto"/>
                <w:left w:val="none" w:sz="0" w:space="0" w:color="auto"/>
                <w:bottom w:val="none" w:sz="0" w:space="0" w:color="auto"/>
                <w:right w:val="none" w:sz="0" w:space="0" w:color="auto"/>
              </w:divBdr>
              <w:divsChild>
                <w:div w:id="1356883049">
                  <w:marLeft w:val="0"/>
                  <w:marRight w:val="0"/>
                  <w:marTop w:val="0"/>
                  <w:marBottom w:val="0"/>
                  <w:divBdr>
                    <w:top w:val="none" w:sz="0" w:space="0" w:color="auto"/>
                    <w:left w:val="none" w:sz="0" w:space="0" w:color="auto"/>
                    <w:bottom w:val="none" w:sz="0" w:space="0" w:color="auto"/>
                    <w:right w:val="none" w:sz="0" w:space="0" w:color="auto"/>
                  </w:divBdr>
                  <w:divsChild>
                    <w:div w:id="11531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801</Words>
  <Characters>4567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Nicole Moore</cp:lastModifiedBy>
  <cp:revision>50</cp:revision>
  <cp:lastPrinted>2013-09-23T19:04:00Z</cp:lastPrinted>
  <dcterms:created xsi:type="dcterms:W3CDTF">2014-11-24T03:09:00Z</dcterms:created>
  <dcterms:modified xsi:type="dcterms:W3CDTF">2014-12-03T19:22:00Z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